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ED413" w14:textId="0523E0A0" w:rsidR="006A690D" w:rsidRDefault="006A690D" w:rsidP="00C130C1">
      <w:pPr>
        <w:widowControl w:val="0"/>
        <w:autoSpaceDE w:val="0"/>
        <w:autoSpaceDN w:val="0"/>
        <w:adjustRightInd w:val="0"/>
        <w:spacing w:after="0" w:line="240" w:lineRule="auto"/>
        <w:rPr>
          <w:rFonts w:ascii="Tahoma" w:eastAsia="Calibri" w:hAnsi="Tahoma" w:cs="Tahoma"/>
          <w:b/>
          <w:bCs/>
          <w:sz w:val="24"/>
          <w:szCs w:val="24"/>
          <w:lang w:val="en-US"/>
        </w:rPr>
      </w:pPr>
      <w:r w:rsidRPr="00E1188F">
        <w:rPr>
          <w:noProof/>
          <w:lang w:eastAsia="en-GB"/>
        </w:rPr>
        <w:drawing>
          <wp:anchor distT="0" distB="0" distL="114300" distR="114300" simplePos="0" relativeHeight="251659264" behindDoc="0" locked="0" layoutInCell="1" allowOverlap="1" wp14:anchorId="4C6D207B" wp14:editId="11A50B5D">
            <wp:simplePos x="0" y="0"/>
            <wp:positionH relativeFrom="column">
              <wp:posOffset>4166235</wp:posOffset>
            </wp:positionH>
            <wp:positionV relativeFrom="paragraph">
              <wp:posOffset>-683260</wp:posOffset>
            </wp:positionV>
            <wp:extent cx="2044800" cy="1764000"/>
            <wp:effectExtent l="0" t="0" r="0" b="0"/>
            <wp:wrapNone/>
            <wp:docPr id="1" name="Picture 1"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8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AA390" w14:textId="77777777" w:rsidR="006A690D" w:rsidRDefault="006A690D" w:rsidP="00C130C1">
      <w:pPr>
        <w:widowControl w:val="0"/>
        <w:autoSpaceDE w:val="0"/>
        <w:autoSpaceDN w:val="0"/>
        <w:adjustRightInd w:val="0"/>
        <w:spacing w:after="0" w:line="240" w:lineRule="auto"/>
        <w:rPr>
          <w:rFonts w:ascii="Tahoma" w:eastAsia="Calibri" w:hAnsi="Tahoma" w:cs="Tahoma"/>
          <w:b/>
          <w:bCs/>
          <w:sz w:val="24"/>
          <w:szCs w:val="24"/>
          <w:lang w:val="en-US"/>
        </w:rPr>
      </w:pPr>
    </w:p>
    <w:p w14:paraId="415189CE" w14:textId="77777777" w:rsidR="006A690D" w:rsidRDefault="006A690D" w:rsidP="00C130C1">
      <w:pPr>
        <w:widowControl w:val="0"/>
        <w:autoSpaceDE w:val="0"/>
        <w:autoSpaceDN w:val="0"/>
        <w:adjustRightInd w:val="0"/>
        <w:spacing w:after="0" w:line="240" w:lineRule="auto"/>
        <w:rPr>
          <w:rFonts w:ascii="Tahoma" w:eastAsia="Calibri" w:hAnsi="Tahoma" w:cs="Tahoma"/>
          <w:b/>
          <w:bCs/>
          <w:sz w:val="24"/>
          <w:szCs w:val="24"/>
          <w:lang w:val="en-US"/>
        </w:rPr>
      </w:pPr>
    </w:p>
    <w:p w14:paraId="70206A0B" w14:textId="77777777" w:rsidR="006A690D" w:rsidRDefault="006A690D" w:rsidP="00C130C1">
      <w:pPr>
        <w:widowControl w:val="0"/>
        <w:autoSpaceDE w:val="0"/>
        <w:autoSpaceDN w:val="0"/>
        <w:adjustRightInd w:val="0"/>
        <w:spacing w:after="0" w:line="240" w:lineRule="auto"/>
        <w:rPr>
          <w:rFonts w:ascii="Tahoma" w:eastAsia="Calibri" w:hAnsi="Tahoma" w:cs="Tahoma"/>
          <w:b/>
          <w:bCs/>
          <w:sz w:val="24"/>
          <w:szCs w:val="24"/>
          <w:lang w:val="en-US"/>
        </w:rPr>
      </w:pPr>
    </w:p>
    <w:p w14:paraId="5D95B04B" w14:textId="77777777" w:rsidR="006A690D" w:rsidRDefault="006A690D" w:rsidP="00C130C1">
      <w:pPr>
        <w:widowControl w:val="0"/>
        <w:autoSpaceDE w:val="0"/>
        <w:autoSpaceDN w:val="0"/>
        <w:adjustRightInd w:val="0"/>
        <w:spacing w:after="0" w:line="240" w:lineRule="auto"/>
        <w:rPr>
          <w:rFonts w:ascii="Tahoma" w:eastAsia="Calibri" w:hAnsi="Tahoma" w:cs="Tahoma"/>
          <w:b/>
          <w:bCs/>
          <w:sz w:val="24"/>
          <w:szCs w:val="24"/>
          <w:lang w:val="en-US"/>
        </w:rPr>
      </w:pPr>
    </w:p>
    <w:p w14:paraId="4747463C" w14:textId="77777777" w:rsidR="001C6346" w:rsidRDefault="001C6346" w:rsidP="00C130C1">
      <w:pPr>
        <w:widowControl w:val="0"/>
        <w:autoSpaceDE w:val="0"/>
        <w:autoSpaceDN w:val="0"/>
        <w:adjustRightInd w:val="0"/>
        <w:spacing w:after="0" w:line="240" w:lineRule="auto"/>
        <w:rPr>
          <w:rFonts w:ascii="Tahoma" w:eastAsia="Calibri" w:hAnsi="Tahoma" w:cs="Tahoma"/>
          <w:b/>
          <w:bCs/>
          <w:sz w:val="24"/>
          <w:szCs w:val="24"/>
          <w:lang w:val="en-US"/>
        </w:rPr>
      </w:pPr>
      <w:bookmarkStart w:id="0" w:name="_GoBack"/>
      <w:bookmarkEnd w:id="0"/>
    </w:p>
    <w:p w14:paraId="45B247B9" w14:textId="77777777" w:rsidR="00C130C1" w:rsidRPr="00C03360" w:rsidRDefault="00C130C1" w:rsidP="00C130C1">
      <w:pPr>
        <w:widowControl w:val="0"/>
        <w:autoSpaceDE w:val="0"/>
        <w:autoSpaceDN w:val="0"/>
        <w:adjustRightInd w:val="0"/>
        <w:spacing w:after="0" w:line="240" w:lineRule="auto"/>
        <w:rPr>
          <w:rFonts w:ascii="Tahoma" w:eastAsia="Calibri" w:hAnsi="Tahoma" w:cs="Tahoma"/>
          <w:b/>
          <w:bCs/>
          <w:sz w:val="24"/>
          <w:szCs w:val="24"/>
          <w:lang w:val="en-US"/>
        </w:rPr>
      </w:pPr>
      <w:r w:rsidRPr="00C03360">
        <w:rPr>
          <w:rFonts w:ascii="Tahoma" w:eastAsia="Calibri" w:hAnsi="Tahoma" w:cs="Tahoma"/>
          <w:b/>
          <w:bCs/>
          <w:sz w:val="24"/>
          <w:szCs w:val="24"/>
          <w:lang w:val="en-US"/>
        </w:rPr>
        <w:t xml:space="preserve">Performances in Village and Community Halls </w:t>
      </w:r>
    </w:p>
    <w:p w14:paraId="63765461" w14:textId="77777777" w:rsidR="00C130C1" w:rsidRPr="00C03360" w:rsidRDefault="00C130C1" w:rsidP="00C130C1">
      <w:pPr>
        <w:rPr>
          <w:rFonts w:ascii="Tahoma" w:eastAsia="Calibri" w:hAnsi="Tahoma" w:cs="Tahoma"/>
          <w:color w:val="0B0C0C"/>
          <w:shd w:val="clear" w:color="auto" w:fill="FFFFFF"/>
        </w:rPr>
      </w:pPr>
    </w:p>
    <w:p w14:paraId="4D8FF4B7" w14:textId="53138FC7" w:rsidR="00C130C1" w:rsidRPr="00C03360" w:rsidRDefault="00C130C1" w:rsidP="00C130C1">
      <w:pPr>
        <w:rPr>
          <w:rFonts w:ascii="Tahoma" w:eastAsia="Calibri" w:hAnsi="Tahoma" w:cs="Tahoma"/>
          <w:color w:val="0B0C0C"/>
          <w:shd w:val="clear" w:color="auto" w:fill="FFFFFF"/>
        </w:rPr>
      </w:pPr>
      <w:r w:rsidRPr="00C03360">
        <w:rPr>
          <w:rFonts w:ascii="Tahoma" w:eastAsia="Calibri" w:hAnsi="Tahoma" w:cs="Tahoma"/>
          <w:color w:val="0B0C0C"/>
          <w:shd w:val="clear" w:color="auto" w:fill="FFFFFF"/>
        </w:rPr>
        <w:t xml:space="preserve">This Appendix contains key points from the Government guidance as they relate to performance activities in village and community halls. </w:t>
      </w:r>
    </w:p>
    <w:p w14:paraId="26ABE467" w14:textId="77777777" w:rsidR="00C130C1" w:rsidRPr="00C03360" w:rsidRDefault="00C130C1" w:rsidP="00C130C1">
      <w:pPr>
        <w:rPr>
          <w:rFonts w:ascii="Tahoma" w:eastAsia="Calibri" w:hAnsi="Tahoma" w:cs="Tahoma"/>
          <w:color w:val="0B0C0C"/>
          <w:shd w:val="clear" w:color="auto" w:fill="FFFFFF"/>
        </w:rPr>
      </w:pPr>
      <w:r w:rsidRPr="00C03360">
        <w:rPr>
          <w:rFonts w:ascii="Tahoma" w:eastAsia="Calibri" w:hAnsi="Tahoma" w:cs="Tahoma"/>
          <w:color w:val="0B0C0C"/>
          <w:shd w:val="clear" w:color="auto" w:fill="FFFFFF"/>
        </w:rPr>
        <w:t>A village hall which has undertaken a COVID-19 risk assessment and is following the steps identified to minimise transmission should satisfy most points in the Government guidance for performance, the full text of which is contained here:</w:t>
      </w:r>
    </w:p>
    <w:p w14:paraId="2B6607AE" w14:textId="77777777" w:rsidR="00C130C1" w:rsidRPr="00C03360" w:rsidRDefault="001C6346" w:rsidP="00C130C1">
      <w:pPr>
        <w:rPr>
          <w:rFonts w:ascii="Tahoma" w:eastAsia="Calibri" w:hAnsi="Tahoma" w:cs="Tahoma"/>
        </w:rPr>
      </w:pPr>
      <w:hyperlink r:id="rId10" w:history="1">
        <w:r w:rsidR="00C130C1" w:rsidRPr="00C03360">
          <w:rPr>
            <w:rFonts w:ascii="Tahoma" w:eastAsia="Calibri" w:hAnsi="Tahoma" w:cs="Tahoma"/>
            <w:color w:val="0000FF"/>
            <w:u w:val="single"/>
          </w:rPr>
          <w:t>https://www.gov.uk/guidance/working-safely-during-coronavirus-covid-19/performing-arts</w:t>
        </w:r>
      </w:hyperlink>
      <w:r w:rsidR="00C130C1" w:rsidRPr="00C03360">
        <w:rPr>
          <w:rFonts w:ascii="Tahoma" w:eastAsia="Calibri" w:hAnsi="Tahoma" w:cs="Tahoma"/>
        </w:rPr>
        <w:t xml:space="preserve">. </w:t>
      </w:r>
    </w:p>
    <w:p w14:paraId="044163E6" w14:textId="69E5391D" w:rsidR="00C130C1" w:rsidRPr="00C03360" w:rsidRDefault="00295F06" w:rsidP="00C130C1">
      <w:pPr>
        <w:shd w:val="clear" w:color="auto" w:fill="FFFFFF"/>
        <w:spacing w:after="0" w:line="240" w:lineRule="auto"/>
        <w:rPr>
          <w:rFonts w:ascii="Tahoma" w:eastAsia="Times New Roman" w:hAnsi="Tahoma" w:cs="Tahoma"/>
          <w:color w:val="0B0C0C"/>
          <w:lang w:eastAsia="en-GB"/>
        </w:rPr>
      </w:pPr>
      <w:r>
        <w:rPr>
          <w:rFonts w:ascii="Tahoma" w:eastAsia="Times New Roman" w:hAnsi="Tahoma" w:cs="Tahoma"/>
          <w:color w:val="0B0C0C"/>
          <w:lang w:eastAsia="en-GB"/>
        </w:rPr>
        <w:t xml:space="preserve">The Department of </w:t>
      </w:r>
      <w:r w:rsidR="00C130C1" w:rsidRPr="00C03360">
        <w:rPr>
          <w:rFonts w:ascii="Tahoma" w:eastAsia="Times New Roman" w:hAnsi="Tahoma" w:cs="Tahoma"/>
          <w:color w:val="0B0C0C"/>
          <w:lang w:eastAsia="en-GB"/>
        </w:rPr>
        <w:t>D</w:t>
      </w:r>
      <w:r>
        <w:rPr>
          <w:rFonts w:ascii="Tahoma" w:eastAsia="Times New Roman" w:hAnsi="Tahoma" w:cs="Tahoma"/>
          <w:color w:val="0B0C0C"/>
          <w:lang w:eastAsia="en-GB"/>
        </w:rPr>
        <w:t xml:space="preserve">igital, </w:t>
      </w:r>
      <w:r w:rsidR="00C130C1" w:rsidRPr="00C03360">
        <w:rPr>
          <w:rFonts w:ascii="Tahoma" w:eastAsia="Times New Roman" w:hAnsi="Tahoma" w:cs="Tahoma"/>
          <w:color w:val="0B0C0C"/>
          <w:lang w:eastAsia="en-GB"/>
        </w:rPr>
        <w:t>C</w:t>
      </w:r>
      <w:r>
        <w:rPr>
          <w:rFonts w:ascii="Tahoma" w:eastAsia="Times New Roman" w:hAnsi="Tahoma" w:cs="Tahoma"/>
          <w:color w:val="0B0C0C"/>
          <w:lang w:eastAsia="en-GB"/>
        </w:rPr>
        <w:t xml:space="preserve">ulture, </w:t>
      </w:r>
      <w:r w:rsidR="00C130C1" w:rsidRPr="00C03360">
        <w:rPr>
          <w:rFonts w:ascii="Tahoma" w:eastAsia="Times New Roman" w:hAnsi="Tahoma" w:cs="Tahoma"/>
          <w:color w:val="0B0C0C"/>
          <w:lang w:eastAsia="en-GB"/>
        </w:rPr>
        <w:t>M</w:t>
      </w:r>
      <w:r>
        <w:rPr>
          <w:rFonts w:ascii="Tahoma" w:eastAsia="Times New Roman" w:hAnsi="Tahoma" w:cs="Tahoma"/>
          <w:color w:val="0B0C0C"/>
          <w:lang w:eastAsia="en-GB"/>
        </w:rPr>
        <w:t xml:space="preserve">edia &amp; </w:t>
      </w:r>
      <w:r w:rsidR="00C130C1" w:rsidRPr="00C03360">
        <w:rPr>
          <w:rFonts w:ascii="Tahoma" w:eastAsia="Times New Roman" w:hAnsi="Tahoma" w:cs="Tahoma"/>
          <w:color w:val="0B0C0C"/>
          <w:lang w:eastAsia="en-GB"/>
        </w:rPr>
        <w:t>S</w:t>
      </w:r>
      <w:r>
        <w:rPr>
          <w:rFonts w:ascii="Tahoma" w:eastAsia="Times New Roman" w:hAnsi="Tahoma" w:cs="Tahoma"/>
          <w:color w:val="0B0C0C"/>
          <w:lang w:eastAsia="en-GB"/>
        </w:rPr>
        <w:t>port</w:t>
      </w:r>
      <w:r w:rsidR="00C130C1" w:rsidRPr="00C03360">
        <w:rPr>
          <w:rFonts w:ascii="Tahoma" w:eastAsia="Times New Roman" w:hAnsi="Tahoma" w:cs="Tahoma"/>
          <w:color w:val="0B0C0C"/>
          <w:lang w:eastAsia="en-GB"/>
        </w:rPr>
        <w:t xml:space="preserve"> have developed a </w:t>
      </w:r>
      <w:r w:rsidR="00C130C1" w:rsidRPr="00C03360">
        <w:rPr>
          <w:rFonts w:ascii="Tahoma" w:eastAsia="Times New Roman" w:hAnsi="Tahoma" w:cs="Tahoma"/>
          <w:b/>
          <w:bCs/>
          <w:color w:val="0B0C0C"/>
          <w:bdr w:val="none" w:sz="0" w:space="0" w:color="auto" w:frame="1"/>
          <w:lang w:eastAsia="en-GB"/>
        </w:rPr>
        <w:t>five-stage roadmap</w:t>
      </w:r>
      <w:r w:rsidR="00C130C1" w:rsidRPr="00C03360">
        <w:rPr>
          <w:rFonts w:ascii="Tahoma" w:eastAsia="Times New Roman" w:hAnsi="Tahoma" w:cs="Tahoma"/>
          <w:color w:val="0B0C0C"/>
          <w:lang w:eastAsia="en-GB"/>
        </w:rPr>
        <w:t xml:space="preserve"> to bring performing arts back safely, as follows: </w:t>
      </w:r>
    </w:p>
    <w:p w14:paraId="5BA21F2F" w14:textId="77777777" w:rsidR="00C130C1" w:rsidRPr="00C03360" w:rsidRDefault="00C130C1" w:rsidP="00C130C1">
      <w:pPr>
        <w:widowControl w:val="0"/>
        <w:numPr>
          <w:ilvl w:val="0"/>
          <w:numId w:val="4"/>
        </w:numPr>
        <w:shd w:val="clear" w:color="auto" w:fill="FFFFFF"/>
        <w:autoSpaceDE w:val="0"/>
        <w:autoSpaceDN w:val="0"/>
        <w:adjustRightInd w:val="0"/>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bdr w:val="none" w:sz="0" w:space="0" w:color="auto" w:frame="1"/>
          <w:lang w:eastAsia="en-GB"/>
        </w:rPr>
        <w:t>Stage One</w:t>
      </w:r>
      <w:r w:rsidRPr="00C03360">
        <w:rPr>
          <w:rFonts w:ascii="Tahoma" w:eastAsia="Times New Roman" w:hAnsi="Tahoma" w:cs="Tahoma"/>
          <w:color w:val="0B0C0C"/>
          <w:lang w:eastAsia="en-GB"/>
        </w:rPr>
        <w:t> - Rehearsal and training (no audiences)</w:t>
      </w:r>
    </w:p>
    <w:p w14:paraId="7593237D" w14:textId="77777777" w:rsidR="00C130C1" w:rsidRPr="00C03360" w:rsidRDefault="00C130C1" w:rsidP="00C130C1">
      <w:pPr>
        <w:widowControl w:val="0"/>
        <w:numPr>
          <w:ilvl w:val="0"/>
          <w:numId w:val="4"/>
        </w:numPr>
        <w:shd w:val="clear" w:color="auto" w:fill="FFFFFF"/>
        <w:autoSpaceDE w:val="0"/>
        <w:autoSpaceDN w:val="0"/>
        <w:adjustRightInd w:val="0"/>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bdr w:val="none" w:sz="0" w:space="0" w:color="auto" w:frame="1"/>
          <w:lang w:eastAsia="en-GB"/>
        </w:rPr>
        <w:t>Stage Two</w:t>
      </w:r>
      <w:r w:rsidRPr="00C03360">
        <w:rPr>
          <w:rFonts w:ascii="Tahoma" w:eastAsia="Times New Roman" w:hAnsi="Tahoma" w:cs="Tahoma"/>
          <w:color w:val="0B0C0C"/>
          <w:lang w:eastAsia="en-GB"/>
        </w:rPr>
        <w:t> - Performances for broadcast and recording purposes</w:t>
      </w:r>
    </w:p>
    <w:p w14:paraId="28C57550" w14:textId="77777777" w:rsidR="00C130C1" w:rsidRPr="00C03360" w:rsidRDefault="00C130C1" w:rsidP="00C130C1">
      <w:pPr>
        <w:widowControl w:val="0"/>
        <w:numPr>
          <w:ilvl w:val="0"/>
          <w:numId w:val="4"/>
        </w:numPr>
        <w:shd w:val="clear" w:color="auto" w:fill="FFFFFF"/>
        <w:autoSpaceDE w:val="0"/>
        <w:autoSpaceDN w:val="0"/>
        <w:adjustRightInd w:val="0"/>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bdr w:val="none" w:sz="0" w:space="0" w:color="auto" w:frame="1"/>
          <w:lang w:eastAsia="en-GB"/>
        </w:rPr>
        <w:t>Stage Three</w:t>
      </w:r>
      <w:r w:rsidRPr="00C03360">
        <w:rPr>
          <w:rFonts w:ascii="Tahoma" w:eastAsia="Times New Roman" w:hAnsi="Tahoma" w:cs="Tahoma"/>
          <w:color w:val="0B0C0C"/>
          <w:lang w:eastAsia="en-GB"/>
        </w:rPr>
        <w:t> - Performances outdoors with an audience (pilots for indoor performances taking place in some locations)</w:t>
      </w:r>
    </w:p>
    <w:p w14:paraId="3A323E20" w14:textId="77777777" w:rsidR="00C130C1" w:rsidRPr="00C03360" w:rsidRDefault="00C130C1" w:rsidP="00C130C1">
      <w:pPr>
        <w:widowControl w:val="0"/>
        <w:numPr>
          <w:ilvl w:val="0"/>
          <w:numId w:val="4"/>
        </w:numPr>
        <w:shd w:val="clear" w:color="auto" w:fill="FFFFFF"/>
        <w:autoSpaceDE w:val="0"/>
        <w:autoSpaceDN w:val="0"/>
        <w:adjustRightInd w:val="0"/>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bdr w:val="none" w:sz="0" w:space="0" w:color="auto" w:frame="1"/>
          <w:lang w:eastAsia="en-GB"/>
        </w:rPr>
        <w:t>Stage Four</w:t>
      </w:r>
      <w:r w:rsidRPr="00C03360">
        <w:rPr>
          <w:rFonts w:ascii="Tahoma" w:eastAsia="Times New Roman" w:hAnsi="Tahoma" w:cs="Tahoma"/>
          <w:color w:val="0B0C0C"/>
          <w:lang w:eastAsia="en-GB"/>
        </w:rPr>
        <w:t> - Performances allowed indoors and outdoors (but with a limited socially distanced audience indoors)</w:t>
      </w:r>
    </w:p>
    <w:p w14:paraId="34863714" w14:textId="77777777" w:rsidR="00C130C1" w:rsidRPr="00C03360" w:rsidRDefault="00C130C1" w:rsidP="00C130C1">
      <w:pPr>
        <w:widowControl w:val="0"/>
        <w:numPr>
          <w:ilvl w:val="0"/>
          <w:numId w:val="4"/>
        </w:numPr>
        <w:shd w:val="clear" w:color="auto" w:fill="FFFFFF"/>
        <w:autoSpaceDE w:val="0"/>
        <w:autoSpaceDN w:val="0"/>
        <w:adjustRightInd w:val="0"/>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bdr w:val="none" w:sz="0" w:space="0" w:color="auto" w:frame="1"/>
          <w:lang w:eastAsia="en-GB"/>
        </w:rPr>
        <w:t>Stage Five</w:t>
      </w:r>
      <w:r w:rsidRPr="00C03360">
        <w:rPr>
          <w:rFonts w:ascii="Tahoma" w:eastAsia="Times New Roman" w:hAnsi="Tahoma" w:cs="Tahoma"/>
          <w:color w:val="0B0C0C"/>
          <w:lang w:eastAsia="en-GB"/>
        </w:rPr>
        <w:t> - Performances allowed indoors / outdoors (with a fuller audience indoors)</w:t>
      </w:r>
    </w:p>
    <w:p w14:paraId="1BFBD1DC" w14:textId="77777777" w:rsidR="00C130C1" w:rsidRPr="00C03360" w:rsidRDefault="00C130C1" w:rsidP="00C130C1">
      <w:pPr>
        <w:rPr>
          <w:rFonts w:ascii="Tahoma" w:eastAsia="Calibri" w:hAnsi="Tahoma" w:cs="Tahoma"/>
        </w:rPr>
      </w:pPr>
    </w:p>
    <w:p w14:paraId="26AEA55D" w14:textId="77777777" w:rsidR="00C130C1" w:rsidRPr="00C03360" w:rsidRDefault="00C130C1" w:rsidP="00C130C1">
      <w:pPr>
        <w:shd w:val="clear" w:color="auto" w:fill="FFFFFF"/>
        <w:spacing w:after="0" w:line="240" w:lineRule="auto"/>
        <w:rPr>
          <w:rFonts w:ascii="Tahoma" w:eastAsia="Times New Roman" w:hAnsi="Tahoma" w:cs="Tahoma"/>
          <w:b/>
          <w:bCs/>
          <w:color w:val="0B0C0C"/>
          <w:lang w:eastAsia="en-GB"/>
        </w:rPr>
      </w:pPr>
      <w:r w:rsidRPr="00C03360">
        <w:rPr>
          <w:rFonts w:ascii="Tahoma" w:eastAsia="Times New Roman" w:hAnsi="Tahoma" w:cs="Tahoma"/>
          <w:b/>
          <w:bCs/>
          <w:color w:val="0B0C0C"/>
          <w:lang w:eastAsia="en-GB"/>
        </w:rPr>
        <w:t>From 11</w:t>
      </w:r>
      <w:r w:rsidRPr="00C03360">
        <w:rPr>
          <w:rFonts w:ascii="Tahoma" w:eastAsia="Times New Roman" w:hAnsi="Tahoma" w:cs="Tahoma"/>
          <w:b/>
          <w:bCs/>
          <w:color w:val="0B0C0C"/>
          <w:vertAlign w:val="superscript"/>
          <w:lang w:eastAsia="en-GB"/>
        </w:rPr>
        <w:t>th</w:t>
      </w:r>
      <w:r w:rsidRPr="00C03360">
        <w:rPr>
          <w:rFonts w:ascii="Tahoma" w:eastAsia="Times New Roman" w:hAnsi="Tahoma" w:cs="Tahoma"/>
          <w:b/>
          <w:bCs/>
          <w:color w:val="0B0C0C"/>
          <w:lang w:eastAsia="en-GB"/>
        </w:rPr>
        <w:t xml:space="preserve"> July Stage 3 applies.</w:t>
      </w:r>
      <w:r w:rsidRPr="00C03360">
        <w:rPr>
          <w:rFonts w:ascii="Tahoma" w:eastAsia="Times New Roman" w:hAnsi="Tahoma" w:cs="Tahoma"/>
          <w:color w:val="0B0C0C"/>
          <w:lang w:eastAsia="en-GB"/>
        </w:rPr>
        <w:t xml:space="preserve"> </w:t>
      </w:r>
      <w:r w:rsidRPr="00C03360">
        <w:rPr>
          <w:rFonts w:ascii="Tahoma" w:eastAsia="Times New Roman" w:hAnsi="Tahoma" w:cs="Tahoma"/>
          <w:b/>
          <w:bCs/>
          <w:color w:val="0B0C0C"/>
          <w:lang w:eastAsia="en-GB"/>
        </w:rPr>
        <w:t>Musicians, dancers and actors and technical teams can resume training, rehearsals and recorded performances where they wish</w:t>
      </w:r>
      <w:r w:rsidRPr="00C03360">
        <w:rPr>
          <w:rFonts w:ascii="Tahoma" w:eastAsia="Times New Roman" w:hAnsi="Tahoma" w:cs="Tahoma"/>
          <w:color w:val="0B0C0C"/>
          <w:lang w:eastAsia="en-GB"/>
        </w:rPr>
        <w:t xml:space="preserve"> and are able to. This includes amateurs as well as professionals. Amateurs and volunteers connected with performances are encouraged to follow the Government guidance, which applies to a very wide range of performance activity. </w:t>
      </w:r>
      <w:r w:rsidRPr="00C03360">
        <w:rPr>
          <w:rFonts w:ascii="Tahoma" w:eastAsia="Times New Roman" w:hAnsi="Tahoma" w:cs="Tahoma"/>
          <w:b/>
          <w:bCs/>
          <w:color w:val="0B0C0C"/>
          <w:lang w:eastAsia="en-GB"/>
        </w:rPr>
        <w:t>Film shows are already permitted.</w:t>
      </w:r>
    </w:p>
    <w:p w14:paraId="150A9C5B" w14:textId="77777777" w:rsidR="00C130C1" w:rsidRPr="00C03360" w:rsidRDefault="00C130C1" w:rsidP="00C130C1">
      <w:pPr>
        <w:shd w:val="clear" w:color="auto" w:fill="FFFFFF"/>
        <w:spacing w:after="0" w:line="240" w:lineRule="auto"/>
        <w:rPr>
          <w:rFonts w:ascii="Tahoma" w:eastAsia="Times New Roman" w:hAnsi="Tahoma" w:cs="Tahoma"/>
          <w:color w:val="0B0C0C"/>
          <w:lang w:eastAsia="en-GB"/>
        </w:rPr>
      </w:pPr>
    </w:p>
    <w:p w14:paraId="531D120B" w14:textId="77777777" w:rsidR="00C130C1" w:rsidRPr="00C03360" w:rsidRDefault="00C130C1" w:rsidP="00C130C1">
      <w:pPr>
        <w:shd w:val="clear" w:color="auto" w:fill="FFFFFF"/>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lang w:eastAsia="en-GB"/>
        </w:rPr>
        <w:t>From 25</w:t>
      </w:r>
      <w:r w:rsidRPr="00C03360">
        <w:rPr>
          <w:rFonts w:ascii="Tahoma" w:eastAsia="Times New Roman" w:hAnsi="Tahoma" w:cs="Tahoma"/>
          <w:b/>
          <w:bCs/>
          <w:color w:val="0B0C0C"/>
          <w:vertAlign w:val="superscript"/>
          <w:lang w:eastAsia="en-GB"/>
        </w:rPr>
        <w:t>th</w:t>
      </w:r>
      <w:r w:rsidRPr="00C03360">
        <w:rPr>
          <w:rFonts w:ascii="Tahoma" w:eastAsia="Times New Roman" w:hAnsi="Tahoma" w:cs="Tahoma"/>
          <w:b/>
          <w:bCs/>
          <w:color w:val="0B0C0C"/>
          <w:lang w:eastAsia="en-GB"/>
        </w:rPr>
        <w:t xml:space="preserve"> July Dancing classes can reopen</w:t>
      </w:r>
      <w:r w:rsidRPr="00C03360">
        <w:rPr>
          <w:rFonts w:ascii="Tahoma" w:eastAsia="Times New Roman" w:hAnsi="Tahoma" w:cs="Tahoma"/>
          <w:color w:val="0B0C0C"/>
          <w:lang w:eastAsia="en-GB"/>
        </w:rPr>
        <w:t xml:space="preserve"> and should follow </w:t>
      </w:r>
      <w:hyperlink r:id="rId11" w:history="1">
        <w:r w:rsidRPr="00C03360">
          <w:rPr>
            <w:rFonts w:ascii="Tahoma" w:eastAsia="Times New Roman" w:hAnsi="Tahoma" w:cs="Tahoma"/>
            <w:color w:val="4C2C92"/>
            <w:u w:val="single"/>
            <w:bdr w:val="none" w:sz="0" w:space="0" w:color="auto" w:frame="1"/>
            <w:lang w:eastAsia="en-GB"/>
          </w:rPr>
          <w:t>guidance for providers of grassroots sport and gym/leisure facilities</w:t>
        </w:r>
      </w:hyperlink>
      <w:r w:rsidRPr="00C03360">
        <w:rPr>
          <w:rFonts w:ascii="Tahoma" w:eastAsia="Times New Roman" w:hAnsi="Tahoma" w:cs="Tahoma"/>
          <w:color w:val="0B0C0C"/>
          <w:lang w:eastAsia="en-GB"/>
        </w:rPr>
        <w:t>.</w:t>
      </w:r>
    </w:p>
    <w:p w14:paraId="1D4A18AC" w14:textId="77777777" w:rsidR="00C130C1" w:rsidRPr="00C03360" w:rsidRDefault="00C130C1" w:rsidP="00C130C1">
      <w:pPr>
        <w:shd w:val="clear" w:color="auto" w:fill="FFFFFF"/>
        <w:spacing w:after="0" w:line="240" w:lineRule="auto"/>
        <w:rPr>
          <w:rFonts w:ascii="Tahoma" w:eastAsia="Times New Roman" w:hAnsi="Tahoma" w:cs="Tahoma"/>
          <w:color w:val="0B0C0C"/>
          <w:lang w:eastAsia="en-GB"/>
        </w:rPr>
      </w:pPr>
    </w:p>
    <w:p w14:paraId="3EA14ECF" w14:textId="58AE7EEA" w:rsidR="00C130C1" w:rsidRPr="00C03360" w:rsidRDefault="00C130C1" w:rsidP="00C130C1">
      <w:pPr>
        <w:shd w:val="clear" w:color="auto" w:fill="FFFFFF"/>
        <w:spacing w:after="0" w:line="240" w:lineRule="auto"/>
        <w:rPr>
          <w:rFonts w:ascii="Tahoma" w:eastAsia="Times New Roman" w:hAnsi="Tahoma" w:cs="Tahoma"/>
          <w:color w:val="0B0C0C"/>
          <w:lang w:eastAsia="en-GB"/>
        </w:rPr>
      </w:pPr>
      <w:r w:rsidRPr="00C03360">
        <w:rPr>
          <w:rFonts w:ascii="Tahoma" w:eastAsia="Times New Roman" w:hAnsi="Tahoma" w:cs="Tahoma"/>
          <w:b/>
          <w:bCs/>
          <w:color w:val="0B0C0C"/>
          <w:lang w:eastAsia="en-GB"/>
        </w:rPr>
        <w:t xml:space="preserve">From, </w:t>
      </w:r>
      <w:r w:rsidR="004138E6">
        <w:rPr>
          <w:rFonts w:ascii="Tahoma" w:eastAsia="Times New Roman" w:hAnsi="Tahoma" w:cs="Tahoma"/>
          <w:b/>
          <w:bCs/>
          <w:color w:val="0B0C0C"/>
          <w:lang w:eastAsia="en-GB"/>
        </w:rPr>
        <w:t>15</w:t>
      </w:r>
      <w:r w:rsidR="004138E6" w:rsidRPr="004138E6">
        <w:rPr>
          <w:rFonts w:ascii="Tahoma" w:eastAsia="Times New Roman" w:hAnsi="Tahoma" w:cs="Tahoma"/>
          <w:b/>
          <w:bCs/>
          <w:color w:val="0B0C0C"/>
          <w:vertAlign w:val="superscript"/>
          <w:lang w:eastAsia="en-GB"/>
        </w:rPr>
        <w:t>th</w:t>
      </w:r>
      <w:r w:rsidR="004138E6">
        <w:rPr>
          <w:rFonts w:ascii="Tahoma" w:eastAsia="Times New Roman" w:hAnsi="Tahoma" w:cs="Tahoma"/>
          <w:b/>
          <w:bCs/>
          <w:color w:val="0B0C0C"/>
          <w:lang w:eastAsia="en-GB"/>
        </w:rPr>
        <w:t xml:space="preserve"> </w:t>
      </w:r>
      <w:r w:rsidRPr="00C03360">
        <w:rPr>
          <w:rFonts w:ascii="Tahoma" w:eastAsia="Times New Roman" w:hAnsi="Tahoma" w:cs="Tahoma"/>
          <w:b/>
          <w:bCs/>
          <w:color w:val="0B0C0C"/>
          <w:lang w:eastAsia="en-GB"/>
        </w:rPr>
        <w:t>August Stage 4 applies and indoor performances can recommence (including children’s entertainers, touring arts and amateur performances)</w:t>
      </w:r>
      <w:r w:rsidRPr="00C03360">
        <w:rPr>
          <w:rFonts w:ascii="Tahoma" w:eastAsia="Times New Roman" w:hAnsi="Tahoma" w:cs="Tahoma"/>
          <w:color w:val="0B0C0C"/>
          <w:lang w:eastAsia="en-GB"/>
        </w:rPr>
        <w:t>, subject to audiences, performances and venues maintaining social distancing requirements.</w:t>
      </w:r>
    </w:p>
    <w:p w14:paraId="4D592A40" w14:textId="77777777" w:rsidR="00C130C1" w:rsidRPr="00C03360" w:rsidRDefault="00C130C1" w:rsidP="00C130C1">
      <w:pPr>
        <w:shd w:val="clear" w:color="auto" w:fill="FFFFFF"/>
        <w:spacing w:after="0" w:line="240" w:lineRule="auto"/>
        <w:rPr>
          <w:rFonts w:ascii="Tahoma" w:eastAsia="Times New Roman" w:hAnsi="Tahoma" w:cs="Tahoma"/>
          <w:color w:val="0B0C0C"/>
          <w:lang w:eastAsia="en-GB"/>
        </w:rPr>
      </w:pPr>
    </w:p>
    <w:p w14:paraId="70B6A4ED" w14:textId="77777777" w:rsidR="00C130C1" w:rsidRPr="00C03360" w:rsidRDefault="00C130C1" w:rsidP="00C130C1">
      <w:pPr>
        <w:widowControl w:val="0"/>
        <w:autoSpaceDE w:val="0"/>
        <w:autoSpaceDN w:val="0"/>
        <w:adjustRightInd w:val="0"/>
        <w:spacing w:after="0" w:line="240" w:lineRule="auto"/>
        <w:rPr>
          <w:rFonts w:ascii="Tahoma" w:eastAsia="Calibri" w:hAnsi="Tahoma" w:cs="Tahoma"/>
          <w:b/>
          <w:bCs/>
          <w:lang w:val="en-US"/>
        </w:rPr>
      </w:pPr>
      <w:r w:rsidRPr="00C03360">
        <w:rPr>
          <w:rFonts w:ascii="Tahoma" w:eastAsia="Calibri" w:hAnsi="Tahoma" w:cs="Tahoma"/>
          <w:b/>
          <w:bCs/>
          <w:lang w:val="en-US"/>
        </w:rPr>
        <w:t>Who Might be at risk?</w:t>
      </w:r>
    </w:p>
    <w:p w14:paraId="29E20379" w14:textId="77777777" w:rsidR="00C130C1" w:rsidRPr="00C03360" w:rsidRDefault="00C130C1" w:rsidP="00C130C1">
      <w:pPr>
        <w:widowControl w:val="0"/>
        <w:autoSpaceDE w:val="0"/>
        <w:autoSpaceDN w:val="0"/>
        <w:adjustRightInd w:val="0"/>
        <w:spacing w:after="0" w:line="240" w:lineRule="auto"/>
        <w:rPr>
          <w:rFonts w:ascii="Tahoma" w:eastAsia="Calibri" w:hAnsi="Tahoma" w:cs="Tahoma"/>
          <w:lang w:val="en-US"/>
        </w:rPr>
      </w:pPr>
      <w:r w:rsidRPr="00C03360">
        <w:rPr>
          <w:rFonts w:ascii="Tahoma" w:eastAsia="Calibri" w:hAnsi="Tahoma" w:cs="Tahoma"/>
          <w:lang w:val="en-US"/>
        </w:rPr>
        <w:t xml:space="preserve">In the context of a village hall this could be somebody taking part in a performance, a related activity or an audience member, a visiting professional e.g. in a touring company. </w:t>
      </w:r>
    </w:p>
    <w:p w14:paraId="5EABF7AC" w14:textId="77777777" w:rsidR="00C130C1" w:rsidRPr="00C03360" w:rsidRDefault="00C130C1" w:rsidP="00C130C1">
      <w:pPr>
        <w:widowControl w:val="0"/>
        <w:autoSpaceDE w:val="0"/>
        <w:autoSpaceDN w:val="0"/>
        <w:adjustRightInd w:val="0"/>
        <w:spacing w:after="0" w:line="240" w:lineRule="auto"/>
        <w:rPr>
          <w:rFonts w:ascii="Tahoma" w:eastAsia="Calibri" w:hAnsi="Tahoma" w:cs="Tahoma"/>
          <w:lang w:val="en-US"/>
        </w:rPr>
      </w:pPr>
      <w:r w:rsidRPr="00C03360">
        <w:rPr>
          <w:rFonts w:ascii="Tahoma" w:eastAsia="Calibri" w:hAnsi="Tahoma" w:cs="Tahoma"/>
          <w:lang w:val="en-US"/>
        </w:rPr>
        <w:t>If clinically vulnerable or higher risk individuals would normally take part or attend, consider whether they can do so from home, e.g. in rehearsals or by recording performances.</w:t>
      </w:r>
    </w:p>
    <w:p w14:paraId="06495C9A" w14:textId="77777777" w:rsidR="00C130C1" w:rsidRPr="00C03360" w:rsidRDefault="00C130C1" w:rsidP="00C130C1">
      <w:pPr>
        <w:rPr>
          <w:rFonts w:ascii="Tahoma" w:eastAsia="Calibri" w:hAnsi="Tahoma" w:cs="Tahoma"/>
          <w:color w:val="0B0C0C"/>
          <w:shd w:val="clear" w:color="auto" w:fill="FFFFFF"/>
        </w:rPr>
      </w:pPr>
    </w:p>
    <w:p w14:paraId="47722EA0" w14:textId="77777777" w:rsidR="00C130C1" w:rsidRPr="00C03360" w:rsidRDefault="00C130C1" w:rsidP="00C130C1">
      <w:pPr>
        <w:rPr>
          <w:rFonts w:ascii="Tahoma" w:eastAsia="Calibri" w:hAnsi="Tahoma" w:cs="Tahoma"/>
          <w:color w:val="0B0C0C"/>
          <w:shd w:val="clear" w:color="auto" w:fill="FFFFFF"/>
        </w:rPr>
      </w:pPr>
      <w:r w:rsidRPr="00C03360">
        <w:rPr>
          <w:rFonts w:ascii="Tahoma" w:eastAsia="Calibri" w:hAnsi="Tahoma" w:cs="Tahoma"/>
          <w:color w:val="0B0C0C"/>
          <w:shd w:val="clear" w:color="auto" w:fill="FFFFFF"/>
        </w:rPr>
        <w:lastRenderedPageBreak/>
        <w:t>Alternatively, they might be given the safest roles or seating which enable them to maintain social distancing (preferably 2m, or 1m with robust risk mitigation). If they cannot maintain social distancing this may not involve an acceptable level of risk.</w:t>
      </w:r>
    </w:p>
    <w:p w14:paraId="29229E47" w14:textId="75FD0C53" w:rsidR="00C130C1" w:rsidRPr="006A690D" w:rsidRDefault="00C130C1" w:rsidP="006A690D">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03360">
        <w:rPr>
          <w:rFonts w:ascii="Times New Roman" w:eastAsia="Times New Roman" w:hAnsi="Times New Roman" w:cs="Times New Roman"/>
          <w:sz w:val="24"/>
          <w:szCs w:val="24"/>
          <w:lang w:eastAsia="en-GB"/>
        </w:rPr>
        <w:tab/>
      </w:r>
    </w:p>
    <w:p w14:paraId="301EC058" w14:textId="77777777" w:rsidR="00C130C1" w:rsidRPr="00C03360" w:rsidRDefault="00C130C1" w:rsidP="00C130C1">
      <w:pPr>
        <w:rPr>
          <w:rFonts w:ascii="Tahoma" w:eastAsia="Calibri" w:hAnsi="Tahoma" w:cs="Tahoma"/>
          <w:b/>
          <w:bCs/>
        </w:rPr>
      </w:pPr>
      <w:r w:rsidRPr="00C03360">
        <w:rPr>
          <w:rFonts w:ascii="Tahoma" w:eastAsia="Calibri" w:hAnsi="Tahoma" w:cs="Tahoma"/>
          <w:b/>
          <w:bCs/>
        </w:rPr>
        <w:t xml:space="preserve">Key Points </w:t>
      </w:r>
    </w:p>
    <w:p w14:paraId="26C5C371" w14:textId="77777777" w:rsidR="00C130C1" w:rsidRPr="00C03360" w:rsidRDefault="00C130C1" w:rsidP="00C130C1">
      <w:pPr>
        <w:widowControl w:val="0"/>
        <w:numPr>
          <w:ilvl w:val="0"/>
          <w:numId w:val="1"/>
        </w:numPr>
        <w:autoSpaceDE w:val="0"/>
        <w:autoSpaceDN w:val="0"/>
        <w:adjustRightInd w:val="0"/>
        <w:spacing w:after="0" w:line="240" w:lineRule="auto"/>
        <w:contextualSpacing/>
        <w:rPr>
          <w:rFonts w:ascii="Tahoma" w:eastAsia="Calibri" w:hAnsi="Tahoma" w:cs="Tahoma"/>
          <w:color w:val="0B0C0C"/>
          <w:shd w:val="clear" w:color="auto" w:fill="FFFFFF"/>
        </w:rPr>
      </w:pPr>
      <w:r w:rsidRPr="00C03360">
        <w:rPr>
          <w:rFonts w:ascii="Tahoma" w:eastAsia="Calibri" w:hAnsi="Tahoma" w:cs="Tahoma"/>
          <w:b/>
          <w:bCs/>
          <w:color w:val="0B0C0C"/>
          <w:shd w:val="clear" w:color="auto" w:fill="FFFFFF"/>
        </w:rPr>
        <w:t>Risk assessment</w:t>
      </w:r>
      <w:r w:rsidRPr="00C03360">
        <w:rPr>
          <w:rFonts w:ascii="Tahoma" w:eastAsia="Calibri" w:hAnsi="Tahoma" w:cs="Tahoma"/>
          <w:color w:val="0B0C0C"/>
          <w:shd w:val="clear" w:color="auto" w:fill="FFFFFF"/>
        </w:rPr>
        <w:t>: Bear in mind that the Government guidance on performance says: “Risk assessment is not about creating huge amounts of paperwork, but rather about identifying sensible measures to control the risks in your workplace.”</w:t>
      </w:r>
    </w:p>
    <w:p w14:paraId="0BE786DE" w14:textId="77777777" w:rsidR="00C130C1" w:rsidRPr="00C03360" w:rsidRDefault="00C130C1" w:rsidP="00C130C1">
      <w:pPr>
        <w:ind w:left="360"/>
        <w:contextualSpacing/>
        <w:rPr>
          <w:rFonts w:ascii="Tahoma" w:eastAsia="Calibri" w:hAnsi="Tahoma" w:cs="Tahoma"/>
          <w:color w:val="0B0C0C"/>
          <w:shd w:val="clear" w:color="auto" w:fill="FFFFFF"/>
        </w:rPr>
      </w:pPr>
    </w:p>
    <w:p w14:paraId="4C2DAAB2" w14:textId="77777777" w:rsidR="00C130C1" w:rsidRPr="00C03360" w:rsidRDefault="00C130C1" w:rsidP="00C130C1">
      <w:pPr>
        <w:widowControl w:val="0"/>
        <w:numPr>
          <w:ilvl w:val="0"/>
          <w:numId w:val="1"/>
        </w:numPr>
        <w:autoSpaceDE w:val="0"/>
        <w:autoSpaceDN w:val="0"/>
        <w:adjustRightInd w:val="0"/>
        <w:spacing w:after="0" w:line="240" w:lineRule="auto"/>
        <w:contextualSpacing/>
        <w:rPr>
          <w:rFonts w:ascii="Tahoma" w:eastAsia="Calibri" w:hAnsi="Tahoma" w:cs="Tahoma"/>
          <w:color w:val="0B0C0C"/>
          <w:shd w:val="clear" w:color="auto" w:fill="FFFFFF"/>
        </w:rPr>
      </w:pPr>
      <w:r w:rsidRPr="00C03360">
        <w:rPr>
          <w:rFonts w:ascii="Tahoma" w:eastAsia="Calibri" w:hAnsi="Tahoma" w:cs="Tahoma"/>
          <w:b/>
          <w:bCs/>
          <w:color w:val="0B0C0C"/>
          <w:shd w:val="clear" w:color="auto" w:fill="FFFFFF"/>
        </w:rPr>
        <w:t>Singing and playing wind and brass instruments</w:t>
      </w:r>
      <w:r w:rsidRPr="00C03360">
        <w:rPr>
          <w:rFonts w:ascii="Tahoma" w:eastAsia="Calibri" w:hAnsi="Tahoma" w:cs="Tahoma"/>
          <w:color w:val="0B0C0C"/>
          <w:shd w:val="clear" w:color="auto" w:fill="FFFFFF"/>
        </w:rPr>
        <w:t xml:space="preserve">: Should only be performed in the presence of an audience for the time being by professionals owing to higher transmission risk. (Research is ongoing). Non-professionals should currently not engage in singing or playing wind and brass instruments with other people, so brass band rehearsals, singing by amateur groups, a congregation or audience participation should not take place. </w:t>
      </w:r>
    </w:p>
    <w:p w14:paraId="0EFA4369" w14:textId="77777777" w:rsidR="00C130C1" w:rsidRPr="00C03360" w:rsidRDefault="00C130C1" w:rsidP="00C130C1">
      <w:pPr>
        <w:ind w:left="360"/>
        <w:contextualSpacing/>
        <w:rPr>
          <w:rFonts w:ascii="Tahoma" w:eastAsia="Calibri" w:hAnsi="Tahoma" w:cs="Tahoma"/>
          <w:color w:val="0B0C0C"/>
          <w:shd w:val="clear" w:color="auto" w:fill="FFFFFF"/>
        </w:rPr>
      </w:pPr>
    </w:p>
    <w:p w14:paraId="31F8D755" w14:textId="77777777" w:rsidR="00C130C1" w:rsidRPr="00C03360" w:rsidRDefault="00C130C1" w:rsidP="00C130C1">
      <w:pPr>
        <w:widowControl w:val="0"/>
        <w:numPr>
          <w:ilvl w:val="0"/>
          <w:numId w:val="1"/>
        </w:numPr>
        <w:autoSpaceDE w:val="0"/>
        <w:autoSpaceDN w:val="0"/>
        <w:adjustRightInd w:val="0"/>
        <w:spacing w:after="0" w:line="240" w:lineRule="auto"/>
        <w:contextualSpacing/>
        <w:rPr>
          <w:rFonts w:ascii="Tahoma" w:eastAsia="Calibri" w:hAnsi="Tahoma" w:cs="Tahoma"/>
          <w:color w:val="0B0C0C"/>
          <w:shd w:val="clear" w:color="auto" w:fill="FFFFFF"/>
        </w:rPr>
      </w:pPr>
      <w:r w:rsidRPr="00C03360">
        <w:rPr>
          <w:rFonts w:ascii="Tahoma" w:eastAsia="Calibri" w:hAnsi="Tahoma" w:cs="Tahoma"/>
          <w:b/>
          <w:bCs/>
          <w:color w:val="0B0C0C"/>
          <w:shd w:val="clear" w:color="auto" w:fill="FFFFFF"/>
        </w:rPr>
        <w:t>Communicate with</w:t>
      </w:r>
      <w:r w:rsidRPr="00C03360">
        <w:rPr>
          <w:rFonts w:ascii="Tahoma" w:eastAsia="Calibri" w:hAnsi="Tahoma" w:cs="Tahoma"/>
          <w:color w:val="0B0C0C"/>
          <w:shd w:val="clear" w:color="auto" w:fill="FFFFFF"/>
        </w:rPr>
        <w:t xml:space="preserve"> </w:t>
      </w:r>
      <w:r w:rsidRPr="00C03360">
        <w:rPr>
          <w:rFonts w:ascii="Tahoma" w:eastAsia="Calibri" w:hAnsi="Tahoma" w:cs="Tahoma"/>
          <w:b/>
          <w:bCs/>
          <w:color w:val="0B0C0C"/>
          <w:shd w:val="clear" w:color="auto" w:fill="FFFFFF"/>
        </w:rPr>
        <w:t>those using the hall or outdoor areas for performance activities</w:t>
      </w:r>
      <w:r w:rsidRPr="00C03360">
        <w:rPr>
          <w:rFonts w:ascii="Tahoma" w:eastAsia="Calibri" w:hAnsi="Tahoma" w:cs="Tahoma"/>
          <w:color w:val="0B0C0C"/>
          <w:shd w:val="clear" w:color="auto" w:fill="FFFFFF"/>
        </w:rPr>
        <w:t xml:space="preserve"> to ensure the COVID-19 secure guidelines are met. Providing a copy of the hall’s own COVID-19 risk assessment showing the measures you are adopting (e.g. your cleaning, entrance/exit, “pinch point” control arrangements) should help them work out what additional measures they need to take, if any. </w:t>
      </w:r>
    </w:p>
    <w:p w14:paraId="32699698" w14:textId="77777777" w:rsidR="00C130C1" w:rsidRPr="00C03360" w:rsidRDefault="00C130C1" w:rsidP="00C130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14:paraId="17C32056" w14:textId="77777777" w:rsidR="00C130C1" w:rsidRPr="00C03360" w:rsidRDefault="00C130C1" w:rsidP="00C130C1">
      <w:pPr>
        <w:widowControl w:val="0"/>
        <w:numPr>
          <w:ilvl w:val="0"/>
          <w:numId w:val="1"/>
        </w:numPr>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b/>
          <w:bCs/>
          <w:lang w:val="en-US"/>
        </w:rPr>
        <w:t>Communication to the public:</w:t>
      </w:r>
      <w:r w:rsidRPr="00C03360">
        <w:rPr>
          <w:rFonts w:ascii="Tahoma" w:eastAsia="Times New Roman" w:hAnsi="Tahoma" w:cs="Tahoma"/>
          <w:lang w:val="en-US"/>
        </w:rPr>
        <w:t xml:space="preserve"> Provide clear guidance on social distancing and hygiene to visitors before arrival, for example by email when purchasing tickets, and on marketing and websites.</w:t>
      </w:r>
    </w:p>
    <w:p w14:paraId="33BC31EC" w14:textId="77777777" w:rsidR="00C130C1" w:rsidRPr="00C03360" w:rsidRDefault="00C130C1" w:rsidP="00C130C1">
      <w:pPr>
        <w:shd w:val="clear" w:color="auto" w:fill="FFFFFF"/>
        <w:spacing w:after="0" w:line="240" w:lineRule="auto"/>
        <w:ind w:left="360"/>
        <w:textAlignment w:val="baseline"/>
        <w:rPr>
          <w:rFonts w:ascii="Tahoma" w:eastAsia="Times New Roman" w:hAnsi="Tahoma" w:cs="Tahoma"/>
          <w:color w:val="0B0C0C"/>
          <w:sz w:val="24"/>
          <w:szCs w:val="24"/>
          <w:lang w:eastAsia="en-GB"/>
        </w:rPr>
      </w:pPr>
    </w:p>
    <w:p w14:paraId="55D40ACB" w14:textId="77777777" w:rsidR="00C130C1" w:rsidRPr="00C03360" w:rsidRDefault="00C130C1" w:rsidP="00C130C1">
      <w:pPr>
        <w:widowControl w:val="0"/>
        <w:numPr>
          <w:ilvl w:val="0"/>
          <w:numId w:val="1"/>
        </w:numPr>
        <w:shd w:val="clear" w:color="auto" w:fill="FFFFFF"/>
        <w:autoSpaceDE w:val="0"/>
        <w:autoSpaceDN w:val="0"/>
        <w:adjustRightInd w:val="0"/>
        <w:spacing w:after="0" w:line="240" w:lineRule="auto"/>
        <w:textAlignment w:val="baseline"/>
        <w:rPr>
          <w:rFonts w:ascii="Tahoma" w:eastAsia="Times New Roman" w:hAnsi="Tahoma" w:cs="Tahoma"/>
          <w:color w:val="0B0C0C"/>
          <w:lang w:eastAsia="en-GB"/>
        </w:rPr>
      </w:pPr>
      <w:r w:rsidRPr="00C03360">
        <w:rPr>
          <w:rFonts w:ascii="Tahoma" w:eastAsia="Times New Roman" w:hAnsi="Tahoma" w:cs="Tahoma"/>
          <w:b/>
          <w:bCs/>
          <w:color w:val="0B0C0C"/>
          <w:lang w:eastAsia="en-GB"/>
        </w:rPr>
        <w:t>Food, drink and retail purchases:</w:t>
      </w:r>
      <w:r w:rsidRPr="00C03360">
        <w:rPr>
          <w:rFonts w:ascii="Tahoma" w:eastAsia="Times New Roman" w:hAnsi="Tahoma" w:cs="Tahoma"/>
          <w:color w:val="0B0C0C"/>
          <w:lang w:eastAsia="en-GB"/>
        </w:rPr>
        <w:t xml:space="preserve">  Consider allowing guests to pre-order and collect refreshments at designated points to reduce queues and pinch points or adopting seat service at intervals. Consider providing programmes in digital format. See also the </w:t>
      </w:r>
      <w:hyperlink r:id="rId12" w:history="1">
        <w:r w:rsidRPr="00C03360">
          <w:rPr>
            <w:rFonts w:ascii="Tahoma" w:eastAsia="Times New Roman" w:hAnsi="Tahoma" w:cs="Tahoma"/>
            <w:color w:val="4C2C92"/>
            <w:u w:val="single"/>
            <w:bdr w:val="none" w:sz="0" w:space="0" w:color="auto" w:frame="1"/>
            <w:lang w:eastAsia="en-GB"/>
          </w:rPr>
          <w:t>guidance for restaurants and bars</w:t>
        </w:r>
      </w:hyperlink>
      <w:r w:rsidRPr="00C03360">
        <w:rPr>
          <w:rFonts w:ascii="Tahoma" w:eastAsia="Times New Roman" w:hAnsi="Tahoma" w:cs="Tahoma"/>
          <w:color w:val="0B0C0C"/>
          <w:lang w:eastAsia="en-GB"/>
        </w:rPr>
        <w:t>.</w:t>
      </w:r>
    </w:p>
    <w:p w14:paraId="42AEE257" w14:textId="77777777" w:rsidR="00C130C1" w:rsidRPr="00C03360" w:rsidRDefault="00C130C1" w:rsidP="00C130C1">
      <w:pPr>
        <w:shd w:val="clear" w:color="auto" w:fill="FFFFFF"/>
        <w:spacing w:after="0"/>
        <w:ind w:left="1080"/>
        <w:contextualSpacing/>
        <w:rPr>
          <w:rFonts w:ascii="Tahoma" w:eastAsia="Calibri" w:hAnsi="Tahoma" w:cs="Tahoma"/>
          <w:color w:val="0B0C0C"/>
        </w:rPr>
      </w:pPr>
    </w:p>
    <w:p w14:paraId="4A2E0037" w14:textId="77777777" w:rsidR="00C130C1" w:rsidRPr="00C03360" w:rsidRDefault="00C130C1" w:rsidP="00C130C1">
      <w:pPr>
        <w:widowControl w:val="0"/>
        <w:numPr>
          <w:ilvl w:val="0"/>
          <w:numId w:val="1"/>
        </w:numPr>
        <w:shd w:val="clear" w:color="auto" w:fill="FFFFFF"/>
        <w:autoSpaceDE w:val="0"/>
        <w:autoSpaceDN w:val="0"/>
        <w:adjustRightInd w:val="0"/>
        <w:spacing w:before="300" w:after="0" w:line="240" w:lineRule="auto"/>
        <w:contextualSpacing/>
        <w:rPr>
          <w:rFonts w:ascii="Tahoma" w:eastAsia="Times New Roman" w:hAnsi="Tahoma" w:cs="Tahoma"/>
          <w:color w:val="0B0C0C"/>
          <w:lang w:eastAsia="en-GB"/>
        </w:rPr>
      </w:pPr>
      <w:r w:rsidRPr="00C03360">
        <w:rPr>
          <w:rFonts w:ascii="Tahoma" w:eastAsia="Calibri" w:hAnsi="Tahoma" w:cs="Tahoma"/>
          <w:b/>
          <w:bCs/>
          <w:color w:val="0B0C0C"/>
        </w:rPr>
        <w:t>Noise</w:t>
      </w:r>
      <w:r w:rsidRPr="00C03360">
        <w:rPr>
          <w:rFonts w:ascii="Tahoma" w:eastAsia="Calibri" w:hAnsi="Tahoma" w:cs="Tahoma"/>
          <w:color w:val="0B0C0C"/>
        </w:rPr>
        <w:t xml:space="preserve">:    </w:t>
      </w:r>
      <w:r w:rsidRPr="00C03360">
        <w:rPr>
          <w:rFonts w:ascii="Tahoma" w:eastAsia="Times New Roman" w:hAnsi="Tahoma" w:cs="Tahoma"/>
          <w:color w:val="0B0C0C"/>
          <w:lang w:eastAsia="en-GB"/>
        </w:rPr>
        <w:t xml:space="preserve">When the public are attending performances, organisers should ensure that steps are taken to avoid audiences needing to unduly raise their voices to each other. This includes avoiding playing music or broadcasts at a volume that makes normal conversation difficult, e.g. during performance intervals. This is to avoid increased risk of transmission from aerosol and droplet transmission. </w:t>
      </w:r>
    </w:p>
    <w:p w14:paraId="61CB2B4D" w14:textId="77777777" w:rsidR="00C130C1" w:rsidRPr="00C03360" w:rsidRDefault="00C130C1" w:rsidP="00C130C1">
      <w:pPr>
        <w:widowControl w:val="0"/>
        <w:autoSpaceDE w:val="0"/>
        <w:autoSpaceDN w:val="0"/>
        <w:adjustRightInd w:val="0"/>
        <w:spacing w:after="0" w:line="240" w:lineRule="auto"/>
        <w:rPr>
          <w:rFonts w:ascii="Times New Roman" w:eastAsia="Times New Roman" w:hAnsi="Times New Roman" w:cs="Times New Roman"/>
          <w:lang w:val="en-US"/>
        </w:rPr>
      </w:pPr>
    </w:p>
    <w:p w14:paraId="4A490356" w14:textId="77777777" w:rsidR="00C130C1" w:rsidRPr="00C03360" w:rsidRDefault="00C130C1" w:rsidP="00C130C1">
      <w:pPr>
        <w:widowControl w:val="0"/>
        <w:numPr>
          <w:ilvl w:val="0"/>
          <w:numId w:val="1"/>
        </w:numPr>
        <w:autoSpaceDE w:val="0"/>
        <w:autoSpaceDN w:val="0"/>
        <w:adjustRightInd w:val="0"/>
        <w:spacing w:after="0" w:line="240" w:lineRule="auto"/>
        <w:rPr>
          <w:rFonts w:ascii="Tahoma" w:eastAsia="Times New Roman" w:hAnsi="Tahoma" w:cs="Tahoma"/>
          <w:lang w:val="en-US"/>
        </w:rPr>
      </w:pPr>
      <w:r w:rsidRPr="00C03360">
        <w:rPr>
          <w:rFonts w:ascii="Tahoma" w:eastAsia="Calibri" w:hAnsi="Tahoma" w:cs="Tahoma"/>
          <w:b/>
          <w:bCs/>
          <w:lang w:val="en-US"/>
        </w:rPr>
        <w:t>Cleaning:</w:t>
      </w:r>
      <w:r w:rsidRPr="00C03360">
        <w:rPr>
          <w:rFonts w:ascii="Tahoma" w:eastAsia="Calibri" w:hAnsi="Tahoma" w:cs="Tahoma"/>
          <w:lang w:val="en-US"/>
        </w:rPr>
        <w:t xml:space="preserve"> Performances should be scheduled to allow sufficient time to undertake cleaning before the next audience arrives.</w:t>
      </w:r>
    </w:p>
    <w:p w14:paraId="6E11D654" w14:textId="77777777" w:rsidR="00C130C1" w:rsidRPr="00C03360" w:rsidRDefault="00C130C1" w:rsidP="00C130C1">
      <w:pPr>
        <w:shd w:val="clear" w:color="auto" w:fill="FFFFFF"/>
        <w:spacing w:before="300" w:after="300" w:line="240" w:lineRule="auto"/>
        <w:ind w:left="360"/>
        <w:contextualSpacing/>
        <w:rPr>
          <w:rFonts w:ascii="Tahoma" w:eastAsia="Times New Roman" w:hAnsi="Tahoma" w:cs="Tahoma"/>
          <w:color w:val="0B0C0C"/>
          <w:lang w:eastAsia="en-GB"/>
        </w:rPr>
      </w:pPr>
    </w:p>
    <w:p w14:paraId="3D58376C" w14:textId="77777777" w:rsidR="00C130C1" w:rsidRPr="00C03360" w:rsidRDefault="00C130C1" w:rsidP="00C130C1">
      <w:pPr>
        <w:widowControl w:val="0"/>
        <w:numPr>
          <w:ilvl w:val="0"/>
          <w:numId w:val="1"/>
        </w:numPr>
        <w:autoSpaceDE w:val="0"/>
        <w:autoSpaceDN w:val="0"/>
        <w:adjustRightInd w:val="0"/>
        <w:spacing w:after="0" w:line="240" w:lineRule="auto"/>
        <w:contextualSpacing/>
        <w:rPr>
          <w:rFonts w:ascii="Tahoma" w:eastAsia="Calibri" w:hAnsi="Tahoma" w:cs="Tahoma"/>
          <w:color w:val="0B0C0C"/>
          <w:shd w:val="clear" w:color="auto" w:fill="FFFFFF"/>
        </w:rPr>
      </w:pPr>
      <w:r w:rsidRPr="00C03360">
        <w:rPr>
          <w:rFonts w:ascii="Tahoma" w:eastAsia="Calibri" w:hAnsi="Tahoma" w:cs="Tahoma"/>
          <w:b/>
          <w:bCs/>
          <w:color w:val="0B0C0C"/>
          <w:shd w:val="clear" w:color="auto" w:fill="FFFFFF"/>
        </w:rPr>
        <w:t>Where performances or events are likely to have more than 30 people</w:t>
      </w:r>
      <w:r w:rsidRPr="00C03360">
        <w:rPr>
          <w:rFonts w:ascii="Tahoma" w:eastAsia="Calibri" w:hAnsi="Tahoma" w:cs="Tahoma"/>
          <w:color w:val="0B0C0C"/>
          <w:shd w:val="clear" w:color="auto" w:fill="FFFFFF"/>
        </w:rPr>
        <w:t>, the organisers need to take additional steps to ensure the safety of the public and prevent large gatherings or mass events from taking place. The Government guidance for performing arts should be consulted to ensure appropriate measures are put in place. Note that gatherings of more than 30 people outdoors are currently only permitted where organised by businesses, charities, public bodies, or political groups.</w:t>
      </w:r>
    </w:p>
    <w:p w14:paraId="7C52FB14" w14:textId="77777777" w:rsidR="00C130C1" w:rsidRPr="00C03360" w:rsidRDefault="00C130C1" w:rsidP="00C130C1">
      <w:pPr>
        <w:spacing w:after="0"/>
        <w:ind w:left="720"/>
        <w:contextualSpacing/>
        <w:rPr>
          <w:rFonts w:ascii="Tahoma" w:eastAsia="Calibri" w:hAnsi="Tahoma" w:cs="Tahoma"/>
          <w:color w:val="0B0C0C"/>
          <w:shd w:val="clear" w:color="auto" w:fill="FFFFFF"/>
        </w:rPr>
      </w:pPr>
    </w:p>
    <w:p w14:paraId="16772E19" w14:textId="77777777" w:rsidR="00C130C1" w:rsidRPr="00C03360" w:rsidRDefault="00C130C1" w:rsidP="00C130C1">
      <w:pPr>
        <w:widowControl w:val="0"/>
        <w:numPr>
          <w:ilvl w:val="0"/>
          <w:numId w:val="1"/>
        </w:numPr>
        <w:autoSpaceDE w:val="0"/>
        <w:autoSpaceDN w:val="0"/>
        <w:adjustRightInd w:val="0"/>
        <w:spacing w:after="0" w:line="240" w:lineRule="auto"/>
        <w:rPr>
          <w:rFonts w:ascii="Tahoma" w:eastAsia="Calibri" w:hAnsi="Tahoma" w:cs="Tahoma"/>
          <w:lang w:eastAsia="en-GB"/>
        </w:rPr>
      </w:pPr>
      <w:r w:rsidRPr="00C03360">
        <w:rPr>
          <w:rFonts w:ascii="Tahoma" w:eastAsia="Calibri" w:hAnsi="Tahoma" w:cs="Tahoma"/>
          <w:b/>
          <w:bCs/>
          <w:lang w:eastAsia="en-GB"/>
        </w:rPr>
        <w:t>Those organising performance activities</w:t>
      </w:r>
      <w:r w:rsidRPr="00C03360">
        <w:rPr>
          <w:rFonts w:ascii="Tahoma" w:eastAsia="Calibri" w:hAnsi="Tahoma" w:cs="Tahoma"/>
          <w:lang w:eastAsia="en-GB"/>
        </w:rPr>
        <w:t xml:space="preserve"> need to ensure social distancing can be maintained by working out the maximum capacity that is appropriate. i.e. it may differ if the activity is static, such as a band rehearsal, or requires movement, such as a ballet </w:t>
      </w:r>
      <w:r w:rsidRPr="00C03360">
        <w:rPr>
          <w:rFonts w:ascii="Tahoma" w:eastAsia="Calibri" w:hAnsi="Tahoma" w:cs="Tahoma"/>
          <w:lang w:eastAsia="en-GB"/>
        </w:rPr>
        <w:lastRenderedPageBreak/>
        <w:t>class). They may need to consider whether a stage is big enough to rehearse, pay attention to ventilation and sufficient circulation space e.g. between any teachers and classes.</w:t>
      </w:r>
    </w:p>
    <w:p w14:paraId="7530240F" w14:textId="77777777" w:rsidR="00C130C1" w:rsidRPr="00C03360" w:rsidRDefault="00C130C1" w:rsidP="00C130C1">
      <w:pPr>
        <w:spacing w:after="0" w:line="240" w:lineRule="auto"/>
        <w:rPr>
          <w:rFonts w:ascii="Arial" w:eastAsia="Calibri" w:hAnsi="Arial" w:cs="Arial"/>
          <w:sz w:val="24"/>
          <w:szCs w:val="24"/>
          <w:lang w:eastAsia="en-GB"/>
        </w:rPr>
      </w:pPr>
    </w:p>
    <w:p w14:paraId="52E44F61" w14:textId="77777777" w:rsidR="00C130C1" w:rsidRPr="00C03360" w:rsidRDefault="00C130C1" w:rsidP="00C130C1">
      <w:pPr>
        <w:widowControl w:val="0"/>
        <w:numPr>
          <w:ilvl w:val="0"/>
          <w:numId w:val="1"/>
        </w:numPr>
        <w:shd w:val="clear" w:color="auto" w:fill="FFFFFF"/>
        <w:autoSpaceDE w:val="0"/>
        <w:autoSpaceDN w:val="0"/>
        <w:adjustRightInd w:val="0"/>
        <w:spacing w:before="300" w:after="300" w:line="240" w:lineRule="auto"/>
        <w:contextualSpacing/>
        <w:rPr>
          <w:rFonts w:ascii="Tahoma" w:eastAsia="Times New Roman" w:hAnsi="Tahoma" w:cs="Tahoma"/>
          <w:color w:val="0B0C0C"/>
          <w:lang w:eastAsia="en-GB"/>
        </w:rPr>
      </w:pPr>
      <w:r w:rsidRPr="00C03360">
        <w:rPr>
          <w:rFonts w:ascii="Tahoma" w:eastAsia="Times New Roman" w:hAnsi="Tahoma" w:cs="Tahoma"/>
          <w:color w:val="0B0C0C"/>
          <w:lang w:eastAsia="en-GB"/>
        </w:rPr>
        <w:t xml:space="preserve"> </w:t>
      </w:r>
      <w:r w:rsidRPr="00C03360">
        <w:rPr>
          <w:rFonts w:ascii="Tahoma" w:eastAsia="Times New Roman" w:hAnsi="Tahoma" w:cs="Tahoma"/>
          <w:b/>
          <w:bCs/>
          <w:color w:val="0B0C0C"/>
          <w:lang w:eastAsia="en-GB"/>
        </w:rPr>
        <w:t>A</w:t>
      </w:r>
      <w:r w:rsidRPr="00C03360">
        <w:rPr>
          <w:rFonts w:ascii="Tahoma" w:eastAsia="Calibri" w:hAnsi="Tahoma" w:cs="Tahoma"/>
          <w:b/>
          <w:bCs/>
          <w:color w:val="0B0C0C"/>
        </w:rPr>
        <w:t xml:space="preserve"> booking system will be needed to manage attendances or ticket sales</w:t>
      </w:r>
      <w:r w:rsidRPr="00C03360">
        <w:rPr>
          <w:rFonts w:ascii="Tahoma" w:eastAsia="Calibri" w:hAnsi="Tahoma" w:cs="Tahoma"/>
          <w:color w:val="0B0C0C"/>
        </w:rPr>
        <w:t xml:space="preserve">, preferably online or by phone. The National Rural Touring Forum (NRTF) has suggested halls might try using </w:t>
      </w:r>
      <w:hyperlink r:id="rId13" w:history="1">
        <w:r w:rsidRPr="00C03360">
          <w:rPr>
            <w:rFonts w:ascii="Tahoma" w:eastAsia="Calibri" w:hAnsi="Tahoma" w:cs="Tahoma"/>
            <w:color w:val="0000FF"/>
            <w:u w:val="single"/>
          </w:rPr>
          <w:t>https://www.izettle.com/gb</w:t>
        </w:r>
      </w:hyperlink>
      <w:r w:rsidRPr="00C03360">
        <w:rPr>
          <w:rFonts w:ascii="Tahoma" w:eastAsia="Calibri" w:hAnsi="Tahoma" w:cs="Tahoma"/>
          <w:color w:val="006621"/>
        </w:rPr>
        <w:t xml:space="preserve"> </w:t>
      </w:r>
      <w:r w:rsidRPr="00C03360">
        <w:rPr>
          <w:rFonts w:ascii="Tahoma" w:eastAsia="Calibri" w:hAnsi="Tahoma" w:cs="Tahoma"/>
        </w:rPr>
        <w:t xml:space="preserve">or </w:t>
      </w:r>
      <w:hyperlink r:id="rId14" w:history="1">
        <w:r w:rsidRPr="00C03360">
          <w:rPr>
            <w:rFonts w:ascii="Tahoma" w:eastAsia="Calibri" w:hAnsi="Tahoma" w:cs="Tahoma"/>
            <w:color w:val="0000FF"/>
            <w:u w:val="single"/>
          </w:rPr>
          <w:t>https://sumup.co.uk/</w:t>
        </w:r>
      </w:hyperlink>
    </w:p>
    <w:p w14:paraId="1BC626DD" w14:textId="77777777" w:rsidR="00C130C1" w:rsidRPr="00C03360" w:rsidRDefault="00C130C1" w:rsidP="00C130C1">
      <w:pPr>
        <w:shd w:val="clear" w:color="auto" w:fill="FFFFFF"/>
        <w:spacing w:before="300" w:after="300" w:line="240" w:lineRule="auto"/>
        <w:ind w:left="360"/>
        <w:contextualSpacing/>
        <w:rPr>
          <w:rFonts w:ascii="Tahoma" w:eastAsia="Times New Roman" w:hAnsi="Tahoma" w:cs="Tahoma"/>
          <w:color w:val="0B0C0C"/>
          <w:lang w:eastAsia="en-GB"/>
        </w:rPr>
      </w:pPr>
    </w:p>
    <w:p w14:paraId="1BCDB1F9" w14:textId="77777777" w:rsidR="00C130C1" w:rsidRPr="00C03360" w:rsidRDefault="00C130C1" w:rsidP="00C130C1">
      <w:pPr>
        <w:widowControl w:val="0"/>
        <w:numPr>
          <w:ilvl w:val="0"/>
          <w:numId w:val="1"/>
        </w:numPr>
        <w:shd w:val="clear" w:color="auto" w:fill="FFFFFF"/>
        <w:autoSpaceDE w:val="0"/>
        <w:autoSpaceDN w:val="0"/>
        <w:adjustRightInd w:val="0"/>
        <w:spacing w:before="300" w:after="300" w:line="240" w:lineRule="auto"/>
        <w:contextualSpacing/>
        <w:rPr>
          <w:rFonts w:ascii="Tahoma" w:eastAsia="Times New Roman" w:hAnsi="Tahoma" w:cs="Tahoma"/>
          <w:color w:val="0B0C0C"/>
          <w:lang w:eastAsia="en-GB"/>
        </w:rPr>
      </w:pPr>
      <w:r w:rsidRPr="00C03360">
        <w:rPr>
          <w:rFonts w:ascii="Tahoma" w:eastAsia="Times New Roman" w:hAnsi="Tahoma" w:cs="Tahoma"/>
          <w:b/>
          <w:bCs/>
          <w:color w:val="0B0C0C"/>
          <w:lang w:eastAsia="en-GB"/>
        </w:rPr>
        <w:t>Areas may need to be marked out temporarily</w:t>
      </w:r>
      <w:r w:rsidRPr="00C03360">
        <w:rPr>
          <w:rFonts w:ascii="Tahoma" w:eastAsia="Times New Roman" w:hAnsi="Tahoma" w:cs="Tahoma"/>
          <w:color w:val="0B0C0C"/>
          <w:lang w:eastAsia="en-GB"/>
        </w:rPr>
        <w:t xml:space="preserve"> to help people achieve social distancing.</w:t>
      </w:r>
    </w:p>
    <w:p w14:paraId="3D314E16" w14:textId="77777777" w:rsidR="00C130C1" w:rsidRPr="00C03360" w:rsidRDefault="00C130C1" w:rsidP="00C130C1">
      <w:pPr>
        <w:ind w:left="720"/>
        <w:contextualSpacing/>
        <w:rPr>
          <w:rFonts w:ascii="Tahoma" w:eastAsia="Times New Roman" w:hAnsi="Tahoma" w:cs="Tahoma"/>
          <w:color w:val="0B0C0C"/>
          <w:lang w:eastAsia="en-GB"/>
        </w:rPr>
      </w:pPr>
    </w:p>
    <w:p w14:paraId="278D776A" w14:textId="77777777" w:rsidR="00C130C1" w:rsidRPr="00C03360" w:rsidRDefault="00C130C1" w:rsidP="00C130C1">
      <w:pPr>
        <w:widowControl w:val="0"/>
        <w:numPr>
          <w:ilvl w:val="0"/>
          <w:numId w:val="1"/>
        </w:numPr>
        <w:shd w:val="clear" w:color="auto" w:fill="FFFFFF"/>
        <w:autoSpaceDE w:val="0"/>
        <w:autoSpaceDN w:val="0"/>
        <w:adjustRightInd w:val="0"/>
        <w:spacing w:before="300" w:after="300" w:line="240" w:lineRule="auto"/>
        <w:contextualSpacing/>
        <w:rPr>
          <w:rFonts w:ascii="Tahoma" w:eastAsia="Times New Roman" w:hAnsi="Tahoma" w:cs="Tahoma"/>
          <w:b/>
          <w:bCs/>
          <w:color w:val="0B0C0C"/>
          <w:lang w:eastAsia="en-GB"/>
        </w:rPr>
      </w:pPr>
      <w:r w:rsidRPr="00C03360">
        <w:rPr>
          <w:rFonts w:ascii="Tahoma" w:eastAsia="Times New Roman" w:hAnsi="Tahoma" w:cs="Tahoma"/>
          <w:bCs/>
          <w:color w:val="0B0C0C"/>
          <w:lang w:eastAsia="en-GB"/>
        </w:rPr>
        <w:t xml:space="preserve"> </w:t>
      </w:r>
      <w:r w:rsidRPr="00C03360">
        <w:rPr>
          <w:rFonts w:ascii="Tahoma" w:eastAsia="Times New Roman" w:hAnsi="Tahoma" w:cs="Tahoma"/>
          <w:b/>
          <w:bCs/>
          <w:color w:val="0B0C0C"/>
          <w:lang w:eastAsia="en-GB"/>
        </w:rPr>
        <w:t xml:space="preserve">Attendants and Toilets: </w:t>
      </w:r>
      <w:r w:rsidRPr="00C03360">
        <w:rPr>
          <w:rFonts w:ascii="Tahoma" w:eastAsia="Times New Roman" w:hAnsi="Tahoma" w:cs="Tahoma"/>
          <w:color w:val="0B0C0C"/>
          <w:lang w:eastAsia="en-GB"/>
        </w:rPr>
        <w:t xml:space="preserve">Sufficient attendants will be required to manage queues, seating, toilets etc.  A longer interval is likely to be required and an attendant present to invite people to use them row by row, to manage numbers. </w:t>
      </w:r>
    </w:p>
    <w:p w14:paraId="792AD3AE" w14:textId="77777777" w:rsidR="00C130C1" w:rsidRPr="00C03360" w:rsidRDefault="00C130C1" w:rsidP="00C130C1">
      <w:pPr>
        <w:ind w:left="720"/>
        <w:contextualSpacing/>
        <w:rPr>
          <w:rFonts w:ascii="Tahoma" w:eastAsia="Times New Roman" w:hAnsi="Tahoma" w:cs="Tahoma"/>
          <w:color w:val="0B0C0C"/>
          <w:lang w:eastAsia="en-GB"/>
        </w:rPr>
      </w:pPr>
    </w:p>
    <w:p w14:paraId="7B07A08F" w14:textId="77777777" w:rsidR="00C130C1" w:rsidRPr="00C03360" w:rsidRDefault="00C130C1" w:rsidP="00C130C1">
      <w:pPr>
        <w:widowControl w:val="0"/>
        <w:numPr>
          <w:ilvl w:val="0"/>
          <w:numId w:val="1"/>
        </w:numPr>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b/>
          <w:bCs/>
          <w:lang w:val="en-US"/>
        </w:rPr>
        <w:t>Space outside for queuing</w:t>
      </w:r>
      <w:r w:rsidRPr="00C03360">
        <w:rPr>
          <w:rFonts w:ascii="Tahoma" w:eastAsia="Times New Roman" w:hAnsi="Tahoma" w:cs="Tahoma"/>
          <w:lang w:val="en-US"/>
        </w:rPr>
        <w:t xml:space="preserve"> needs to be available, and safe. People may need protection from traffic by routing them behind physical structures such as bollards or putting up barriers. It may be necessary to liaise with neighbours or local authorities.</w:t>
      </w:r>
    </w:p>
    <w:p w14:paraId="6EA792F2" w14:textId="77777777" w:rsidR="00C130C1" w:rsidRPr="00C03360" w:rsidRDefault="00C130C1" w:rsidP="00C130C1">
      <w:pPr>
        <w:ind w:left="720"/>
        <w:contextualSpacing/>
        <w:rPr>
          <w:rFonts w:ascii="Tahoma" w:eastAsia="Times New Roman" w:hAnsi="Tahoma" w:cs="Tahoma"/>
          <w:color w:val="0B0C0C"/>
          <w:lang w:eastAsia="en-GB"/>
        </w:rPr>
      </w:pPr>
    </w:p>
    <w:p w14:paraId="2DBD37A4" w14:textId="77777777" w:rsidR="00C130C1" w:rsidRPr="00C03360" w:rsidRDefault="00C130C1" w:rsidP="00C130C1">
      <w:pPr>
        <w:widowControl w:val="0"/>
        <w:numPr>
          <w:ilvl w:val="0"/>
          <w:numId w:val="1"/>
        </w:numPr>
        <w:autoSpaceDE w:val="0"/>
        <w:autoSpaceDN w:val="0"/>
        <w:adjustRightInd w:val="0"/>
        <w:spacing w:after="0" w:line="240" w:lineRule="auto"/>
        <w:contextualSpacing/>
        <w:rPr>
          <w:rFonts w:ascii="Tahoma" w:eastAsia="Calibri" w:hAnsi="Tahoma" w:cs="Tahoma"/>
          <w:color w:val="0B0C0C"/>
          <w:shd w:val="clear" w:color="auto" w:fill="FFFFFF"/>
        </w:rPr>
      </w:pPr>
      <w:r w:rsidRPr="00C03360">
        <w:rPr>
          <w:rFonts w:ascii="Tahoma" w:eastAsia="Calibri" w:hAnsi="Tahoma" w:cs="Tahoma"/>
          <w:b/>
          <w:bCs/>
          <w:color w:val="0B0C0C"/>
          <w:shd w:val="clear" w:color="auto" w:fill="FFFFFF"/>
        </w:rPr>
        <w:t>The needs of disabled individuals and those who are frail or have sensory disabilities</w:t>
      </w:r>
      <w:r w:rsidRPr="00C03360">
        <w:rPr>
          <w:rFonts w:ascii="Tahoma" w:eastAsia="Calibri" w:hAnsi="Tahoma" w:cs="Tahoma"/>
          <w:color w:val="0B0C0C"/>
          <w:shd w:val="clear" w:color="auto" w:fill="FFFFFF"/>
        </w:rPr>
        <w:t xml:space="preserve"> need to be considered at entrances, exits, in queue management and seating arrangements. Arrangements need to be communicated effectively.</w:t>
      </w:r>
    </w:p>
    <w:p w14:paraId="4F0C4D71" w14:textId="77777777" w:rsidR="00C130C1" w:rsidRPr="00C03360" w:rsidRDefault="00C130C1" w:rsidP="00C130C1">
      <w:pPr>
        <w:ind w:left="360"/>
        <w:contextualSpacing/>
        <w:rPr>
          <w:rFonts w:ascii="Tahoma" w:eastAsia="Calibri" w:hAnsi="Tahoma" w:cs="Tahoma"/>
          <w:color w:val="0B0C0C"/>
          <w:shd w:val="clear" w:color="auto" w:fill="FFFFFF"/>
        </w:rPr>
      </w:pPr>
    </w:p>
    <w:p w14:paraId="2603D11A" w14:textId="77777777" w:rsidR="00C130C1" w:rsidRPr="00C03360" w:rsidRDefault="00C130C1" w:rsidP="00C130C1">
      <w:pPr>
        <w:widowControl w:val="0"/>
        <w:numPr>
          <w:ilvl w:val="0"/>
          <w:numId w:val="1"/>
        </w:numPr>
        <w:shd w:val="clear" w:color="auto" w:fill="FFFFFF"/>
        <w:autoSpaceDE w:val="0"/>
        <w:autoSpaceDN w:val="0"/>
        <w:adjustRightInd w:val="0"/>
        <w:spacing w:after="0" w:line="240" w:lineRule="auto"/>
        <w:contextualSpacing/>
        <w:rPr>
          <w:rFonts w:ascii="Tahoma" w:eastAsia="Calibri" w:hAnsi="Tahoma" w:cs="Tahoma"/>
          <w:color w:val="0B0C0C"/>
        </w:rPr>
      </w:pPr>
      <w:r w:rsidRPr="00C03360">
        <w:rPr>
          <w:rFonts w:ascii="Tahoma" w:eastAsia="Calibri" w:hAnsi="Tahoma" w:cs="Tahoma"/>
          <w:b/>
          <w:bCs/>
          <w:color w:val="0B0C0C"/>
        </w:rPr>
        <w:t>Where social distancing guidelines cannot be followed</w:t>
      </w:r>
      <w:r w:rsidRPr="00C03360">
        <w:rPr>
          <w:rFonts w:ascii="Tahoma" w:eastAsia="Calibri" w:hAnsi="Tahoma" w:cs="Tahoma"/>
          <w:color w:val="0B0C0C"/>
        </w:rPr>
        <w:t xml:space="preserve"> in full, all appropriate mitigating actions should be taken to reduce the risk of transmission between people. Social distancing may be impractical where one professional works with groups e.g. in a dancing class, for dancing, costume-fitting, make-up, intimate/fighting scenes. Mitigation measures include, for example: </w:t>
      </w:r>
    </w:p>
    <w:p w14:paraId="7B799F3E" w14:textId="77777777" w:rsidR="00C130C1" w:rsidRPr="00C03360" w:rsidRDefault="00C130C1" w:rsidP="00C130C1">
      <w:pPr>
        <w:widowControl w:val="0"/>
        <w:numPr>
          <w:ilvl w:val="0"/>
          <w:numId w:val="2"/>
        </w:numPr>
        <w:shd w:val="clear" w:color="auto" w:fill="FFFFFF"/>
        <w:autoSpaceDE w:val="0"/>
        <w:autoSpaceDN w:val="0"/>
        <w:adjustRightInd w:val="0"/>
        <w:spacing w:after="0" w:line="240" w:lineRule="auto"/>
        <w:contextualSpacing/>
        <w:rPr>
          <w:rFonts w:ascii="Tahoma" w:eastAsia="Calibri" w:hAnsi="Tahoma" w:cs="Tahoma"/>
          <w:color w:val="0B0C0C"/>
        </w:rPr>
      </w:pPr>
      <w:r w:rsidRPr="00C03360">
        <w:rPr>
          <w:rFonts w:ascii="Tahoma" w:eastAsia="Calibri" w:hAnsi="Tahoma" w:cs="Tahoma"/>
          <w:color w:val="0B0C0C"/>
        </w:rPr>
        <w:t xml:space="preserve">increasing the frequency of hand washing and surface cleaning, </w:t>
      </w:r>
    </w:p>
    <w:p w14:paraId="03DF14B3" w14:textId="77777777" w:rsidR="00C130C1" w:rsidRPr="00C03360" w:rsidRDefault="00C130C1" w:rsidP="00C130C1">
      <w:pPr>
        <w:widowControl w:val="0"/>
        <w:numPr>
          <w:ilvl w:val="0"/>
          <w:numId w:val="2"/>
        </w:numPr>
        <w:shd w:val="clear" w:color="auto" w:fill="FFFFFF"/>
        <w:autoSpaceDE w:val="0"/>
        <w:autoSpaceDN w:val="0"/>
        <w:adjustRightInd w:val="0"/>
        <w:spacing w:after="0" w:line="240" w:lineRule="auto"/>
        <w:contextualSpacing/>
        <w:rPr>
          <w:rFonts w:ascii="Tahoma" w:eastAsia="Calibri" w:hAnsi="Tahoma" w:cs="Tahoma"/>
          <w:color w:val="0B0C0C"/>
        </w:rPr>
      </w:pPr>
      <w:r w:rsidRPr="00C03360">
        <w:rPr>
          <w:rFonts w:ascii="Tahoma" w:eastAsia="Calibri" w:hAnsi="Tahoma" w:cs="Tahoma"/>
          <w:color w:val="0B0C0C"/>
        </w:rPr>
        <w:t xml:space="preserve">keeping the activity time as short as possible, </w:t>
      </w:r>
    </w:p>
    <w:p w14:paraId="2029BE38" w14:textId="77777777" w:rsidR="00C130C1" w:rsidRPr="00C03360" w:rsidRDefault="00C130C1" w:rsidP="00C130C1">
      <w:pPr>
        <w:widowControl w:val="0"/>
        <w:numPr>
          <w:ilvl w:val="0"/>
          <w:numId w:val="2"/>
        </w:numPr>
        <w:shd w:val="clear" w:color="auto" w:fill="FFFFFF"/>
        <w:autoSpaceDE w:val="0"/>
        <w:autoSpaceDN w:val="0"/>
        <w:adjustRightInd w:val="0"/>
        <w:spacing w:after="0" w:line="240" w:lineRule="auto"/>
        <w:contextualSpacing/>
        <w:rPr>
          <w:rFonts w:ascii="Tahoma" w:eastAsia="Calibri" w:hAnsi="Tahoma" w:cs="Tahoma"/>
          <w:color w:val="0B0C0C"/>
        </w:rPr>
      </w:pPr>
      <w:r w:rsidRPr="00C03360">
        <w:rPr>
          <w:rFonts w:ascii="Tahoma" w:eastAsia="Calibri" w:hAnsi="Tahoma" w:cs="Tahoma"/>
          <w:color w:val="0B0C0C"/>
        </w:rPr>
        <w:t xml:space="preserve">using back-to-back or side-to-side seating or working (rather than face-to-face), </w:t>
      </w:r>
    </w:p>
    <w:p w14:paraId="7C731DBE" w14:textId="77777777" w:rsidR="00C130C1" w:rsidRPr="00C03360" w:rsidRDefault="00C130C1" w:rsidP="00C130C1">
      <w:pPr>
        <w:widowControl w:val="0"/>
        <w:numPr>
          <w:ilvl w:val="0"/>
          <w:numId w:val="2"/>
        </w:numPr>
        <w:shd w:val="clear" w:color="auto" w:fill="FFFFFF"/>
        <w:autoSpaceDE w:val="0"/>
        <w:autoSpaceDN w:val="0"/>
        <w:adjustRightInd w:val="0"/>
        <w:spacing w:after="0" w:line="240" w:lineRule="auto"/>
        <w:contextualSpacing/>
        <w:rPr>
          <w:rFonts w:ascii="Tahoma" w:eastAsia="Calibri" w:hAnsi="Tahoma" w:cs="Tahoma"/>
          <w:color w:val="0B0C0C"/>
        </w:rPr>
      </w:pPr>
      <w:r w:rsidRPr="00C03360">
        <w:rPr>
          <w:rFonts w:ascii="Tahoma" w:eastAsia="Calibri" w:hAnsi="Tahoma" w:cs="Tahoma"/>
          <w:color w:val="0B0C0C"/>
        </w:rPr>
        <w:t>reducing the number of people each person has contact with by using ‘fixed teams or partnering’ (so each person works with only a few others),. These teams should not mingle with each other in a non-socially distanced manner.</w:t>
      </w:r>
    </w:p>
    <w:p w14:paraId="6748F317" w14:textId="77777777" w:rsidR="00C130C1" w:rsidRPr="00C03360" w:rsidRDefault="00C130C1" w:rsidP="00C130C1">
      <w:pPr>
        <w:widowControl w:val="0"/>
        <w:numPr>
          <w:ilvl w:val="0"/>
          <w:numId w:val="2"/>
        </w:numPr>
        <w:shd w:val="clear" w:color="auto" w:fill="FFFFFF"/>
        <w:autoSpaceDE w:val="0"/>
        <w:autoSpaceDN w:val="0"/>
        <w:adjustRightInd w:val="0"/>
        <w:spacing w:after="0" w:line="240" w:lineRule="auto"/>
        <w:contextualSpacing/>
        <w:rPr>
          <w:rFonts w:ascii="Tahoma" w:eastAsia="Calibri" w:hAnsi="Tahoma" w:cs="Tahoma"/>
          <w:color w:val="0B0C0C"/>
        </w:rPr>
      </w:pPr>
      <w:r w:rsidRPr="00C03360">
        <w:rPr>
          <w:rFonts w:ascii="Tahoma" w:eastAsia="Calibri" w:hAnsi="Tahoma" w:cs="Tahoma"/>
          <w:color w:val="0B0C0C"/>
        </w:rPr>
        <w:t>using screens or barriers.</w:t>
      </w:r>
    </w:p>
    <w:p w14:paraId="74A296F0" w14:textId="77777777" w:rsidR="00C130C1" w:rsidRPr="00C03360" w:rsidRDefault="00C130C1" w:rsidP="00C130C1">
      <w:pPr>
        <w:shd w:val="clear" w:color="auto" w:fill="FFFFFF"/>
        <w:spacing w:after="0" w:line="240" w:lineRule="auto"/>
        <w:textAlignment w:val="baseline"/>
        <w:rPr>
          <w:rFonts w:ascii="Tahoma" w:eastAsia="Times New Roman" w:hAnsi="Tahoma" w:cs="Tahoma"/>
          <w:color w:val="0B0C0C"/>
          <w:sz w:val="24"/>
          <w:szCs w:val="24"/>
          <w:lang w:eastAsia="en-GB"/>
        </w:rPr>
      </w:pPr>
      <w:r w:rsidRPr="00C03360">
        <w:rPr>
          <w:rFonts w:ascii="Tahoma" w:eastAsia="Times New Roman" w:hAnsi="Tahoma" w:cs="Tahoma"/>
          <w:color w:val="0B0C0C"/>
          <w:lang w:eastAsia="en-GB"/>
        </w:rPr>
        <w:br/>
      </w:r>
    </w:p>
    <w:p w14:paraId="1C85705F"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b/>
          <w:bCs/>
          <w:lang w:val="en-US"/>
        </w:rPr>
      </w:pPr>
      <w:r w:rsidRPr="00C03360">
        <w:rPr>
          <w:rFonts w:ascii="Tahoma" w:eastAsia="Times New Roman" w:hAnsi="Tahoma" w:cs="Tahoma"/>
          <w:b/>
          <w:bCs/>
          <w:lang w:val="en-US"/>
        </w:rPr>
        <w:t>Managing Seating:</w:t>
      </w:r>
    </w:p>
    <w:p w14:paraId="4634B7AA"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lang w:val="en-US"/>
        </w:rPr>
        <w:t>Seating needs to be provided in a way which ensures social distancing between individuals or groups from the same household or support bubble can be maintained. Village halls, with removable seating, are at an advantage over theatres with fixed seating. Consider measures such as:</w:t>
      </w:r>
    </w:p>
    <w:p w14:paraId="6F76D5B6" w14:textId="77777777" w:rsidR="00C130C1" w:rsidRPr="00C03360" w:rsidRDefault="00C130C1" w:rsidP="00C130C1">
      <w:pPr>
        <w:widowControl w:val="0"/>
        <w:autoSpaceDE w:val="0"/>
        <w:autoSpaceDN w:val="0"/>
        <w:adjustRightInd w:val="0"/>
        <w:spacing w:after="0" w:line="240" w:lineRule="auto"/>
        <w:ind w:left="720"/>
        <w:rPr>
          <w:rFonts w:ascii="Tahoma" w:eastAsia="Times New Roman" w:hAnsi="Tahoma" w:cs="Tahoma"/>
          <w:lang w:val="en-US"/>
        </w:rPr>
      </w:pPr>
    </w:p>
    <w:p w14:paraId="3CF1A8F8" w14:textId="529902F7" w:rsidR="00C130C1" w:rsidRPr="00C03360" w:rsidRDefault="00C130C1" w:rsidP="00C130C1">
      <w:pPr>
        <w:widowControl w:val="0"/>
        <w:numPr>
          <w:ilvl w:val="0"/>
          <w:numId w:val="5"/>
        </w:numPr>
        <w:autoSpaceDE w:val="0"/>
        <w:autoSpaceDN w:val="0"/>
        <w:adjustRightInd w:val="0"/>
        <w:spacing w:after="0" w:line="240" w:lineRule="auto"/>
        <w:ind w:left="709" w:hanging="425"/>
        <w:rPr>
          <w:rFonts w:ascii="Tahoma" w:eastAsia="Times New Roman" w:hAnsi="Tahoma" w:cs="Tahoma"/>
          <w:lang w:val="en-US"/>
        </w:rPr>
      </w:pPr>
      <w:r w:rsidRPr="00C03360">
        <w:rPr>
          <w:rFonts w:ascii="Tahoma" w:eastAsia="Times New Roman" w:hAnsi="Tahoma" w:cs="Tahoma"/>
          <w:lang w:val="en-US"/>
        </w:rPr>
        <w:t>Spacing rows further apart than usual, providing 2m spaces (or 1m plus mitigation</w:t>
      </w:r>
      <w:r w:rsidR="006A690D">
        <w:rPr>
          <w:rFonts w:ascii="Tahoma" w:eastAsia="Times New Roman" w:hAnsi="Tahoma" w:cs="Tahoma"/>
          <w:lang w:val="en-US"/>
        </w:rPr>
        <w:t xml:space="preserve"> </w:t>
      </w:r>
      <w:r w:rsidRPr="00C03360">
        <w:rPr>
          <w:rFonts w:ascii="Tahoma" w:eastAsia="Times New Roman" w:hAnsi="Tahoma" w:cs="Tahoma"/>
          <w:lang w:val="en-US"/>
        </w:rPr>
        <w:t>such as good ventilation) between seating for household groups, providing one or two empty (marked) seats between household groups.</w:t>
      </w:r>
    </w:p>
    <w:p w14:paraId="1DEC03B1" w14:textId="77777777" w:rsidR="00C130C1" w:rsidRPr="00C03360" w:rsidRDefault="00C130C1" w:rsidP="00C130C1">
      <w:pPr>
        <w:widowControl w:val="0"/>
        <w:numPr>
          <w:ilvl w:val="0"/>
          <w:numId w:val="5"/>
        </w:numPr>
        <w:autoSpaceDE w:val="0"/>
        <w:autoSpaceDN w:val="0"/>
        <w:adjustRightInd w:val="0"/>
        <w:spacing w:after="0" w:line="240" w:lineRule="auto"/>
        <w:ind w:left="709" w:hanging="425"/>
        <w:rPr>
          <w:rFonts w:ascii="Tahoma" w:eastAsia="Times New Roman" w:hAnsi="Tahoma" w:cs="Tahoma"/>
          <w:lang w:val="en-US"/>
        </w:rPr>
      </w:pPr>
      <w:r w:rsidRPr="00C03360">
        <w:rPr>
          <w:rFonts w:ascii="Tahoma" w:eastAsia="Times New Roman" w:hAnsi="Tahoma" w:cs="Tahoma"/>
          <w:lang w:val="en-US"/>
        </w:rPr>
        <w:t>Providing allocated seating and managing seating plans through ticketing systems to ensure social distancing is maintained.</w:t>
      </w:r>
    </w:p>
    <w:p w14:paraId="02566FBA" w14:textId="77777777" w:rsidR="00C130C1" w:rsidRPr="00C03360" w:rsidRDefault="00C130C1" w:rsidP="00C130C1">
      <w:pPr>
        <w:widowControl w:val="0"/>
        <w:numPr>
          <w:ilvl w:val="0"/>
          <w:numId w:val="5"/>
        </w:numPr>
        <w:autoSpaceDE w:val="0"/>
        <w:autoSpaceDN w:val="0"/>
        <w:adjustRightInd w:val="0"/>
        <w:spacing w:after="0" w:line="240" w:lineRule="auto"/>
        <w:ind w:left="709" w:hanging="425"/>
        <w:rPr>
          <w:rFonts w:ascii="Tahoma" w:eastAsia="Times New Roman" w:hAnsi="Tahoma" w:cs="Tahoma"/>
          <w:lang w:val="en-US"/>
        </w:rPr>
      </w:pPr>
      <w:r w:rsidRPr="00C03360">
        <w:rPr>
          <w:rFonts w:ascii="Tahoma" w:eastAsia="Times New Roman" w:hAnsi="Tahoma" w:cs="Tahoma"/>
          <w:lang w:val="en-US"/>
        </w:rPr>
        <w:t xml:space="preserve">Provide attendants to help with social distancing e.g. to ask people to occupy seats from the furthest point first and evacuate from the point closest to the exit first. </w:t>
      </w:r>
    </w:p>
    <w:p w14:paraId="4908DE8E" w14:textId="77777777" w:rsidR="00C130C1" w:rsidRPr="00C03360" w:rsidRDefault="00C130C1" w:rsidP="00C130C1">
      <w:pPr>
        <w:widowControl w:val="0"/>
        <w:numPr>
          <w:ilvl w:val="0"/>
          <w:numId w:val="5"/>
        </w:numPr>
        <w:autoSpaceDE w:val="0"/>
        <w:autoSpaceDN w:val="0"/>
        <w:adjustRightInd w:val="0"/>
        <w:spacing w:after="0" w:line="240" w:lineRule="auto"/>
        <w:ind w:left="709" w:hanging="425"/>
        <w:rPr>
          <w:rFonts w:ascii="Tahoma" w:eastAsia="Times New Roman" w:hAnsi="Tahoma" w:cs="Tahoma"/>
          <w:lang w:val="en-US"/>
        </w:rPr>
      </w:pPr>
      <w:r w:rsidRPr="00C03360">
        <w:rPr>
          <w:rFonts w:ascii="Tahoma" w:eastAsia="Times New Roman" w:hAnsi="Tahoma" w:cs="Tahoma"/>
          <w:lang w:val="en-US"/>
        </w:rPr>
        <w:t>Encourage people not to bring bags and coats where possible to reduce clutter at seats.</w:t>
      </w:r>
    </w:p>
    <w:p w14:paraId="744EB8F7" w14:textId="77777777" w:rsidR="00C130C1" w:rsidRPr="00C03360" w:rsidRDefault="00C130C1" w:rsidP="00C130C1">
      <w:pPr>
        <w:widowControl w:val="0"/>
        <w:numPr>
          <w:ilvl w:val="0"/>
          <w:numId w:val="5"/>
        </w:numPr>
        <w:autoSpaceDE w:val="0"/>
        <w:autoSpaceDN w:val="0"/>
        <w:adjustRightInd w:val="0"/>
        <w:spacing w:after="0" w:line="240" w:lineRule="auto"/>
        <w:ind w:left="709" w:hanging="425"/>
        <w:rPr>
          <w:rFonts w:ascii="Tahoma" w:eastAsia="Times New Roman" w:hAnsi="Tahoma" w:cs="Tahoma"/>
          <w:lang w:val="en-US"/>
        </w:rPr>
      </w:pPr>
      <w:r w:rsidRPr="00C03360">
        <w:rPr>
          <w:rFonts w:ascii="Tahoma" w:eastAsia="Times New Roman" w:hAnsi="Tahoma" w:cs="Tahoma"/>
          <w:lang w:val="en-US"/>
        </w:rPr>
        <w:lastRenderedPageBreak/>
        <w:t>Remind those accompanied by children that they are responsible for supervising them at all times and should follow social distancing guidelines.</w:t>
      </w:r>
    </w:p>
    <w:p w14:paraId="0B1AC23C" w14:textId="77777777" w:rsidR="00C130C1" w:rsidRPr="00C03360" w:rsidRDefault="00C130C1" w:rsidP="00C130C1">
      <w:pPr>
        <w:shd w:val="clear" w:color="auto" w:fill="FFFFFF"/>
        <w:spacing w:before="525" w:after="0" w:line="240" w:lineRule="auto"/>
        <w:textAlignment w:val="baseline"/>
        <w:outlineLvl w:val="2"/>
        <w:rPr>
          <w:rFonts w:ascii="Tahoma" w:eastAsia="Times New Roman" w:hAnsi="Tahoma" w:cs="Tahoma"/>
          <w:b/>
          <w:bCs/>
          <w:color w:val="0B0C0C"/>
          <w:lang w:eastAsia="en-GB"/>
        </w:rPr>
      </w:pPr>
      <w:r w:rsidRPr="00C03360">
        <w:rPr>
          <w:rFonts w:ascii="Tahoma" w:eastAsia="Times New Roman" w:hAnsi="Tahoma" w:cs="Tahoma"/>
          <w:b/>
          <w:bCs/>
          <w:color w:val="0B0C0C"/>
          <w:lang w:eastAsia="en-GB"/>
        </w:rPr>
        <w:t>Handling props, musical instruments, technical equipment etc</w:t>
      </w:r>
    </w:p>
    <w:p w14:paraId="1C9A3DDB"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lang w:val="en-US"/>
        </w:rPr>
      </w:pPr>
    </w:p>
    <w:p w14:paraId="6443CE07"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lang w:val="en-US"/>
        </w:rPr>
        <w:t>To avoid transmission through contact:</w:t>
      </w:r>
    </w:p>
    <w:p w14:paraId="1843C9B9" w14:textId="77777777" w:rsidR="00C130C1" w:rsidRPr="00C03360" w:rsidRDefault="00C130C1" w:rsidP="00C130C1">
      <w:pPr>
        <w:widowControl w:val="0"/>
        <w:numPr>
          <w:ilvl w:val="0"/>
          <w:numId w:val="3"/>
        </w:numPr>
        <w:tabs>
          <w:tab w:val="num" w:pos="284"/>
        </w:tabs>
        <w:autoSpaceDE w:val="0"/>
        <w:autoSpaceDN w:val="0"/>
        <w:adjustRightInd w:val="0"/>
        <w:spacing w:after="0" w:line="240" w:lineRule="auto"/>
        <w:ind w:left="284" w:hanging="284"/>
        <w:rPr>
          <w:rFonts w:ascii="Tahoma" w:eastAsia="Times New Roman" w:hAnsi="Tahoma" w:cs="Tahoma"/>
          <w:color w:val="0B0C0C"/>
          <w:lang w:eastAsia="en-GB"/>
        </w:rPr>
      </w:pPr>
      <w:r w:rsidRPr="00C03360">
        <w:rPr>
          <w:rFonts w:ascii="Tahoma" w:eastAsia="Times New Roman" w:hAnsi="Tahoma" w:cs="Tahoma"/>
          <w:color w:val="0B0C0C"/>
          <w:lang w:eastAsia="en-GB"/>
        </w:rPr>
        <w:t xml:space="preserve">Instruments and other personal kit should be kept clean by the owner, and not shared with others. Name labels on equipment will help identify an owner or designated user. People should avoid sharing scripts, scores and personal items such as phones, charges, pens etc. A drop off and pick up point should be created rather than passing equipment such as props and microphones hand to hand. </w:t>
      </w:r>
    </w:p>
    <w:p w14:paraId="7B9E7640" w14:textId="77777777" w:rsidR="00C130C1" w:rsidRPr="00C03360" w:rsidRDefault="00C130C1" w:rsidP="00C130C1">
      <w:pPr>
        <w:widowControl w:val="0"/>
        <w:numPr>
          <w:ilvl w:val="0"/>
          <w:numId w:val="3"/>
        </w:numPr>
        <w:tabs>
          <w:tab w:val="num" w:pos="284"/>
        </w:tabs>
        <w:autoSpaceDE w:val="0"/>
        <w:autoSpaceDN w:val="0"/>
        <w:adjustRightInd w:val="0"/>
        <w:spacing w:after="0" w:line="240" w:lineRule="auto"/>
        <w:ind w:hanging="720"/>
        <w:rPr>
          <w:rFonts w:ascii="Tahoma" w:eastAsia="Times New Roman" w:hAnsi="Tahoma" w:cs="Tahoma"/>
          <w:color w:val="0B0C0C"/>
          <w:lang w:eastAsia="en-GB"/>
        </w:rPr>
      </w:pPr>
      <w:r w:rsidRPr="00C03360">
        <w:rPr>
          <w:rFonts w:ascii="Tahoma" w:eastAsia="Times New Roman" w:hAnsi="Tahoma" w:cs="Tahoma"/>
          <w:color w:val="0B0C0C"/>
          <w:lang w:eastAsia="en-GB"/>
        </w:rPr>
        <w:t xml:space="preserve">Any equipment which has to be shared should be regularly disinfected and always between users. </w:t>
      </w:r>
    </w:p>
    <w:p w14:paraId="092B705C" w14:textId="77777777" w:rsidR="00C130C1" w:rsidRPr="00C03360" w:rsidRDefault="00C130C1" w:rsidP="00C130C1">
      <w:pPr>
        <w:widowControl w:val="0"/>
        <w:numPr>
          <w:ilvl w:val="0"/>
          <w:numId w:val="3"/>
        </w:numPr>
        <w:tabs>
          <w:tab w:val="num" w:pos="284"/>
        </w:tabs>
        <w:autoSpaceDE w:val="0"/>
        <w:autoSpaceDN w:val="0"/>
        <w:adjustRightInd w:val="0"/>
        <w:spacing w:after="0" w:line="240" w:lineRule="auto"/>
        <w:ind w:hanging="720"/>
        <w:rPr>
          <w:rFonts w:ascii="Tahoma" w:eastAsia="Times New Roman" w:hAnsi="Tahoma" w:cs="Tahoma"/>
          <w:color w:val="0B0C0C"/>
          <w:lang w:eastAsia="en-GB"/>
        </w:rPr>
      </w:pPr>
      <w:r w:rsidRPr="00C03360">
        <w:rPr>
          <w:rFonts w:ascii="Tahoma" w:eastAsia="Times New Roman" w:hAnsi="Tahoma" w:cs="Tahoma"/>
          <w:color w:val="0B0C0C"/>
          <w:lang w:eastAsia="en-GB"/>
        </w:rPr>
        <w:t>Waste and belongings should be removed at the end of a class, rehearsal or performance.</w:t>
      </w:r>
    </w:p>
    <w:p w14:paraId="62823DAE" w14:textId="77777777" w:rsidR="00C130C1" w:rsidRPr="00C03360" w:rsidRDefault="00C130C1" w:rsidP="00C130C1">
      <w:pPr>
        <w:widowControl w:val="0"/>
        <w:numPr>
          <w:ilvl w:val="0"/>
          <w:numId w:val="3"/>
        </w:numPr>
        <w:tabs>
          <w:tab w:val="num" w:pos="284"/>
        </w:tabs>
        <w:autoSpaceDE w:val="0"/>
        <w:autoSpaceDN w:val="0"/>
        <w:adjustRightInd w:val="0"/>
        <w:spacing w:after="0" w:line="240" w:lineRule="auto"/>
        <w:ind w:left="284" w:hanging="284"/>
        <w:rPr>
          <w:rFonts w:ascii="Tahoma" w:eastAsia="Times New Roman" w:hAnsi="Tahoma" w:cs="Tahoma"/>
          <w:color w:val="0B0C0C"/>
          <w:lang w:eastAsia="en-GB"/>
        </w:rPr>
      </w:pPr>
      <w:r w:rsidRPr="00C03360">
        <w:rPr>
          <w:rFonts w:ascii="Tahoma" w:eastAsia="Times New Roman" w:hAnsi="Tahoma" w:cs="Tahoma"/>
          <w:color w:val="0B0C0C"/>
          <w:lang w:eastAsia="en-GB"/>
        </w:rPr>
        <w:t>Use a consistent pairing system if people must work in close proximity, e.g. for handling heavy equipment.</w:t>
      </w:r>
    </w:p>
    <w:p w14:paraId="39852842" w14:textId="77777777" w:rsidR="00C130C1" w:rsidRPr="00C03360" w:rsidRDefault="00C130C1" w:rsidP="00C130C1">
      <w:pPr>
        <w:spacing w:after="0" w:line="240" w:lineRule="auto"/>
        <w:rPr>
          <w:rFonts w:ascii="Tahoma" w:eastAsia="Times New Roman" w:hAnsi="Tahoma" w:cs="Tahoma"/>
          <w:color w:val="0B0C0C"/>
          <w:lang w:eastAsia="en-GB"/>
        </w:rPr>
      </w:pPr>
    </w:p>
    <w:p w14:paraId="446642F8"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b/>
          <w:bCs/>
          <w:lang w:val="en-US"/>
        </w:rPr>
      </w:pPr>
      <w:r w:rsidRPr="00C03360">
        <w:rPr>
          <w:rFonts w:ascii="Tahoma" w:eastAsia="Times New Roman" w:hAnsi="Tahoma" w:cs="Tahoma"/>
          <w:b/>
          <w:bCs/>
          <w:lang w:val="en-US"/>
        </w:rPr>
        <w:t>Organisers of outdoor performances should also consider:</w:t>
      </w:r>
    </w:p>
    <w:p w14:paraId="2223F984"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b/>
          <w:bCs/>
          <w:lang w:val="en-US"/>
        </w:rPr>
      </w:pPr>
    </w:p>
    <w:p w14:paraId="5927F320"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lang w:val="en-US"/>
        </w:rPr>
        <w:t>Consulting the guidance on delivering outdoor events, particularly where such performances are not typical to their operations. Points here are only a summary.</w:t>
      </w:r>
    </w:p>
    <w:p w14:paraId="6CA6F8FA" w14:textId="77777777" w:rsidR="00C130C1" w:rsidRPr="00C03360" w:rsidRDefault="00C130C1" w:rsidP="00C130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14:paraId="5CAA6D4E" w14:textId="77777777" w:rsidR="00C130C1" w:rsidRPr="00C03360" w:rsidRDefault="00C130C1" w:rsidP="00C130C1">
      <w:pPr>
        <w:widowControl w:val="0"/>
        <w:numPr>
          <w:ilvl w:val="0"/>
          <w:numId w:val="6"/>
        </w:numPr>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lang w:val="en-US"/>
        </w:rPr>
        <w:t>Managing family groups who may wish to remain closer than the required social distance but who, in doing so, may encourage others to cluster in a similar manner. Communication is key to this.</w:t>
      </w:r>
    </w:p>
    <w:p w14:paraId="11302520"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lang w:val="en-US"/>
        </w:rPr>
      </w:pPr>
    </w:p>
    <w:p w14:paraId="7F0D03A7" w14:textId="77777777" w:rsidR="00C130C1" w:rsidRPr="00C03360" w:rsidRDefault="00C130C1" w:rsidP="00C130C1">
      <w:pPr>
        <w:widowControl w:val="0"/>
        <w:numPr>
          <w:ilvl w:val="0"/>
          <w:numId w:val="6"/>
        </w:numPr>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lang w:val="en-US"/>
        </w:rPr>
        <w:t>Planning car parking to allow sufficient spacing for social distancing in case people need to visit their vehicles to collect chairs, coats, drinks etc. or gather around vehicles.</w:t>
      </w:r>
    </w:p>
    <w:p w14:paraId="3152255D" w14:textId="77777777" w:rsidR="00C130C1" w:rsidRPr="00C03360" w:rsidRDefault="00C130C1" w:rsidP="00C130C1">
      <w:pPr>
        <w:widowControl w:val="0"/>
        <w:autoSpaceDE w:val="0"/>
        <w:autoSpaceDN w:val="0"/>
        <w:adjustRightInd w:val="0"/>
        <w:spacing w:after="0" w:line="240" w:lineRule="auto"/>
        <w:rPr>
          <w:rFonts w:ascii="Tahoma" w:eastAsia="Times New Roman" w:hAnsi="Tahoma" w:cs="Tahoma"/>
          <w:lang w:val="en-US"/>
        </w:rPr>
      </w:pPr>
    </w:p>
    <w:p w14:paraId="377038D4" w14:textId="77777777" w:rsidR="00C130C1" w:rsidRPr="00C03360" w:rsidRDefault="00C130C1" w:rsidP="00C130C1">
      <w:pPr>
        <w:widowControl w:val="0"/>
        <w:numPr>
          <w:ilvl w:val="0"/>
          <w:numId w:val="6"/>
        </w:numPr>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lang w:val="en-US"/>
        </w:rPr>
        <w:t>Discouraging activities likely to encourage audience behaviours increasing transmission risk, such as clustering, communal dancing, and physical contact outside of household groups.</w:t>
      </w:r>
    </w:p>
    <w:p w14:paraId="6740E0E6" w14:textId="77777777" w:rsidR="00C130C1" w:rsidRPr="00C03360" w:rsidRDefault="00C130C1" w:rsidP="00C130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14:paraId="3F00C720" w14:textId="5E893F7C" w:rsidR="00C130C1" w:rsidRPr="00C03360" w:rsidRDefault="00C130C1" w:rsidP="00C130C1">
      <w:pPr>
        <w:shd w:val="clear" w:color="auto" w:fill="FFFFFF"/>
        <w:spacing w:before="300" w:after="300"/>
        <w:ind w:left="360"/>
        <w:contextualSpacing/>
        <w:rPr>
          <w:rFonts w:ascii="Tahoma" w:eastAsia="Times New Roman" w:hAnsi="Tahoma" w:cs="Tahoma"/>
          <w:color w:val="0B0C0C"/>
          <w:lang w:eastAsia="en-GB"/>
        </w:rPr>
      </w:pPr>
      <w:r w:rsidRPr="00C03360">
        <w:rPr>
          <w:rFonts w:ascii="Tahoma" w:eastAsia="Times New Roman" w:hAnsi="Tahoma" w:cs="Tahoma"/>
          <w:color w:val="0B0C0C"/>
          <w:lang w:eastAsia="en-GB"/>
        </w:rPr>
        <w:t xml:space="preserve">Local authorities can provide advice on how to manage outdoor events. They will avoid issuing licenses for events that could lead to larger gatherings forming.  If appropriate, the Government has powers under </w:t>
      </w:r>
      <w:r w:rsidR="00B46D33">
        <w:rPr>
          <w:rFonts w:ascii="Tahoma" w:eastAsia="Times New Roman" w:hAnsi="Tahoma" w:cs="Tahoma"/>
          <w:color w:val="0B0C0C"/>
          <w:lang w:eastAsia="en-GB"/>
        </w:rPr>
        <w:t>s</w:t>
      </w:r>
      <w:r w:rsidRPr="00C03360">
        <w:rPr>
          <w:rFonts w:ascii="Tahoma" w:eastAsia="Times New Roman" w:hAnsi="Tahoma" w:cs="Tahoma"/>
          <w:color w:val="0B0C0C"/>
          <w:lang w:eastAsia="en-GB"/>
        </w:rPr>
        <w:t>chedule 2​2​ of the Coronavirus Act ​2020 ​to close venues hosting large gatherings or prohibit certain events (or types of event) from taking place.</w:t>
      </w:r>
    </w:p>
    <w:p w14:paraId="3CD17EA9" w14:textId="77777777" w:rsidR="0081078F" w:rsidRDefault="0081078F"/>
    <w:sectPr w:rsidR="00810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E65FF"/>
    <w:multiLevelType w:val="hybridMultilevel"/>
    <w:tmpl w:val="4DF8A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2761AB3"/>
    <w:multiLevelType w:val="hybridMultilevel"/>
    <w:tmpl w:val="E60AB3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39094B55"/>
    <w:multiLevelType w:val="multilevel"/>
    <w:tmpl w:val="E304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F7495"/>
    <w:multiLevelType w:val="hybridMultilevel"/>
    <w:tmpl w:val="A44C80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4D0EE8"/>
    <w:multiLevelType w:val="hybridMultilevel"/>
    <w:tmpl w:val="F484E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CEB2470"/>
    <w:multiLevelType w:val="hybridMultilevel"/>
    <w:tmpl w:val="088E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1"/>
    <w:rsid w:val="001C6346"/>
    <w:rsid w:val="00295F06"/>
    <w:rsid w:val="004138E6"/>
    <w:rsid w:val="004E0F37"/>
    <w:rsid w:val="006A690D"/>
    <w:rsid w:val="00716AC8"/>
    <w:rsid w:val="0081078F"/>
    <w:rsid w:val="00B46D33"/>
    <w:rsid w:val="00C130C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ED08"/>
  <w15:chartTrackingRefBased/>
  <w15:docId w15:val="{68AC97C6-1641-4150-A688-07F8F778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3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guidance/working-safely-during-coronavirus-covid-19/providers-of-grassroots-sport-and-gym-leisure-facilities" TargetMode="External"/><Relationship Id="rId12" Type="http://schemas.openxmlformats.org/officeDocument/2006/relationships/hyperlink" Target="https://www.gov.uk/guidance/working-safely-during-coronavirus-covid-19/restaurants-offering-takeaway-or-delivery" TargetMode="External"/><Relationship Id="rId13" Type="http://schemas.openxmlformats.org/officeDocument/2006/relationships/hyperlink" Target="https://www.izettle.com/gb" TargetMode="External"/><Relationship Id="rId14" Type="http://schemas.openxmlformats.org/officeDocument/2006/relationships/hyperlink" Target="https://sumup.co.uk/"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hyperlink" Target="https://www.gov.uk/guidance/working-safely-during-coronavirus-covid-19/performing-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4" ma:contentTypeDescription="Create a new document." ma:contentTypeScope="" ma:versionID="addea00b699fa2d3f9dbba53bc8721dd">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83920c4ac90aef22c85d5d3da4d52598"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5PDHKXJJ4543-440336421-1320834</_dlc_DocId>
    <_dlc_DocIdUrl xmlns="5126e8fc-58d9-44da-9847-a3bbf2fcd3cb">
      <Url>https://communityactionsuffolkorg.sharepoint.com/sites/Documents/_layouts/15/DocIdRedir.aspx?ID=5PDHKXJJ4543-440336421-1320834</Url>
      <Description>5PDHKXJJ4543-440336421-1320834</Description>
    </_dlc_DocIdUrl>
  </documentManagement>
</p:properties>
</file>

<file path=customXml/itemProps1.xml><?xml version="1.0" encoding="utf-8"?>
<ds:datastoreItem xmlns:ds="http://schemas.openxmlformats.org/officeDocument/2006/customXml" ds:itemID="{A9988FD6-1A2A-444D-999E-582DDA9A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31584-5720-4EBD-B07A-5B2F49BF3435}">
  <ds:schemaRefs>
    <ds:schemaRef ds:uri="http://schemas.microsoft.com/sharepoint/events"/>
  </ds:schemaRefs>
</ds:datastoreItem>
</file>

<file path=customXml/itemProps3.xml><?xml version="1.0" encoding="utf-8"?>
<ds:datastoreItem xmlns:ds="http://schemas.openxmlformats.org/officeDocument/2006/customXml" ds:itemID="{DE27253D-9A1D-49F4-A12F-F5A261365F55}">
  <ds:schemaRefs>
    <ds:schemaRef ds:uri="http://schemas.microsoft.com/sharepoint/v3/contenttype/forms"/>
  </ds:schemaRefs>
</ds:datastoreItem>
</file>

<file path=customXml/itemProps4.xml><?xml version="1.0" encoding="utf-8"?>
<ds:datastoreItem xmlns:ds="http://schemas.openxmlformats.org/officeDocument/2006/customXml" ds:itemID="{90A80D2B-610C-4F3E-BF2F-2AB146B4B20B}">
  <ds:schemaRefs>
    <ds:schemaRef ds:uri="http://schemas.microsoft.com/office/2006/metadata/properties"/>
    <ds:schemaRef ds:uri="http://schemas.microsoft.com/office/infopath/2007/PartnerControls"/>
    <ds:schemaRef ds:uri="5126e8fc-58d9-44da-9847-a3bbf2fcd3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1609</Words>
  <Characters>9173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Mark Silvester</cp:lastModifiedBy>
  <cp:revision>4</cp:revision>
  <dcterms:created xsi:type="dcterms:W3CDTF">2020-08-22T10:59:00Z</dcterms:created>
  <dcterms:modified xsi:type="dcterms:W3CDTF">2020-08-25T14:27:00Z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_dlc_DocIdItemGuid">
    <vt:lpwstr>ca2f4a1f-603f-4888-b9ab-9f31edfa64e9</vt:lpwstr>
  </property>
</Properties>
</file>